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668"/>
      </w:tblGrid>
      <w:tr w:rsidR="00116F91" w:rsidRPr="00116F91" w:rsidTr="00D808E6">
        <w:trPr>
          <w:trHeight w:val="633"/>
          <w:jc w:val="center"/>
        </w:trPr>
        <w:tc>
          <w:tcPr>
            <w:tcW w:w="4253" w:type="dxa"/>
          </w:tcPr>
          <w:p w:rsidR="00116F91" w:rsidRPr="00116F91" w:rsidRDefault="00116F91" w:rsidP="00F00BFE">
            <w:pPr>
              <w:spacing w:after="0" w:line="300" w:lineRule="auto"/>
              <w:jc w:val="center"/>
              <w:rPr>
                <w:rFonts w:cs="Times New Roman"/>
                <w:sz w:val="26"/>
                <w:szCs w:val="26"/>
                <w:lang w:val="fr-FR"/>
              </w:rPr>
            </w:pPr>
            <w:r w:rsidRPr="00116F91">
              <w:rPr>
                <w:rFonts w:cs="Times New Roman"/>
                <w:sz w:val="26"/>
                <w:szCs w:val="26"/>
                <w:lang w:val="fr-FR"/>
              </w:rPr>
              <w:t>SỞ Y TẾ CÀ MAU</w:t>
            </w:r>
          </w:p>
          <w:p w:rsidR="00116F91" w:rsidRPr="00116F91" w:rsidRDefault="00116F91" w:rsidP="00F00BFE">
            <w:pPr>
              <w:tabs>
                <w:tab w:val="left" w:pos="2755"/>
              </w:tabs>
              <w:spacing w:after="0" w:line="300" w:lineRule="auto"/>
              <w:jc w:val="center"/>
              <w:rPr>
                <w:rFonts w:cs="Times New Roman"/>
                <w:sz w:val="26"/>
                <w:szCs w:val="26"/>
                <w:lang w:val="fr-FR"/>
              </w:rPr>
            </w:pPr>
            <w:r w:rsidRPr="00116F91">
              <w:rPr>
                <w:rFonts w:cs="Times New Roman"/>
                <w:b/>
                <w:noProof/>
                <w:sz w:val="26"/>
                <w:szCs w:val="26"/>
                <w:lang w:val="en-US"/>
              </w:rPr>
              <mc:AlternateContent>
                <mc:Choice Requires="wps">
                  <w:drawing>
                    <wp:anchor distT="4294967294" distB="4294967294" distL="114300" distR="114300" simplePos="0" relativeHeight="251659264" behindDoc="0" locked="0" layoutInCell="1" allowOverlap="1" wp14:anchorId="51F9DB91" wp14:editId="79693066">
                      <wp:simplePos x="0" y="0"/>
                      <wp:positionH relativeFrom="column">
                        <wp:posOffset>792246</wp:posOffset>
                      </wp:positionH>
                      <wp:positionV relativeFrom="paragraph">
                        <wp:posOffset>203200</wp:posOffset>
                      </wp:positionV>
                      <wp:extent cx="835025" cy="0"/>
                      <wp:effectExtent l="0" t="0" r="222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A3BAF92" id="_x0000_t32" coordsize="21600,21600" o:spt="32" o:oned="t" path="m,l21600,21600e" filled="f">
                      <v:path arrowok="t" fillok="f" o:connecttype="none"/>
                      <o:lock v:ext="edit" shapetype="t"/>
                    </v:shapetype>
                    <v:shape id="Straight Arrow Connector 5" o:spid="_x0000_s1026" type="#_x0000_t32" style="position:absolute;margin-left:62.4pt;margin-top:16pt;width:65.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8FbIgIAAEk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"/>
                  </w:pict>
                </mc:Fallback>
              </mc:AlternateContent>
            </w:r>
            <w:r w:rsidR="005A5F2B">
              <w:rPr>
                <w:rFonts w:cs="Times New Roman"/>
                <w:b/>
                <w:bCs/>
                <w:sz w:val="26"/>
                <w:szCs w:val="26"/>
                <w:lang w:val="fr-FR"/>
              </w:rPr>
              <w:t>BỆNH VIỆN ĐK TP CÀ MAU</w:t>
            </w:r>
          </w:p>
        </w:tc>
        <w:tc>
          <w:tcPr>
            <w:tcW w:w="6668" w:type="dxa"/>
          </w:tcPr>
          <w:p w:rsidR="00116F91" w:rsidRPr="00116F91" w:rsidRDefault="00116F91" w:rsidP="00F00BFE">
            <w:pPr>
              <w:spacing w:after="0" w:line="300" w:lineRule="auto"/>
              <w:jc w:val="center"/>
              <w:rPr>
                <w:rFonts w:cs="Times New Roman"/>
                <w:b/>
                <w:bCs/>
                <w:sz w:val="26"/>
                <w:szCs w:val="26"/>
                <w:lang w:val="fr-FR"/>
              </w:rPr>
            </w:pPr>
            <w:r w:rsidRPr="00116F91">
              <w:rPr>
                <w:rFonts w:cs="Times New Roman"/>
                <w:b/>
                <w:sz w:val="26"/>
                <w:szCs w:val="26"/>
                <w:lang w:val="fr-FR"/>
              </w:rPr>
              <w:t>C</w:t>
            </w:r>
            <w:r w:rsidRPr="00116F91">
              <w:rPr>
                <w:rFonts w:cs="Times New Roman"/>
                <w:b/>
                <w:bCs/>
                <w:sz w:val="26"/>
                <w:szCs w:val="26"/>
                <w:lang w:val="fr-FR"/>
              </w:rPr>
              <w:t>ỘNG HOÀ XÃ HỘI CHỦ NGHĨA VIỆT NAM</w:t>
            </w:r>
          </w:p>
          <w:p w:rsidR="00116F91" w:rsidRPr="00116F91" w:rsidRDefault="0068220F" w:rsidP="00F00BFE">
            <w:pPr>
              <w:spacing w:after="0" w:line="300" w:lineRule="auto"/>
              <w:jc w:val="center"/>
              <w:rPr>
                <w:rFonts w:cs="Times New Roman"/>
                <w:sz w:val="26"/>
                <w:szCs w:val="26"/>
              </w:rPr>
            </w:pPr>
            <w:r>
              <w:rPr>
                <w:rFonts w:cs="Times New Roman"/>
                <w:b/>
                <w:bCs/>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1052830</wp:posOffset>
                      </wp:positionH>
                      <wp:positionV relativeFrom="paragraph">
                        <wp:posOffset>196449</wp:posOffset>
                      </wp:positionV>
                      <wp:extent cx="1957137"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1957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0A96C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9pt,15.45pt" to="2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" strokecolor="black [3200]" strokeweight=".5pt">
                      <v:stroke joinstyle="miter"/>
                    </v:line>
                  </w:pict>
                </mc:Fallback>
              </mc:AlternateContent>
            </w:r>
            <w:r w:rsidR="00116F91" w:rsidRPr="00116F91">
              <w:rPr>
                <w:rFonts w:cs="Times New Roman"/>
                <w:b/>
                <w:bCs/>
                <w:sz w:val="26"/>
                <w:szCs w:val="26"/>
              </w:rPr>
              <w:t>Độc lập - Tự do - Hạnh phúc</w:t>
            </w:r>
          </w:p>
        </w:tc>
      </w:tr>
      <w:tr w:rsidR="00116F91" w:rsidRPr="00116F91" w:rsidTr="00D808E6">
        <w:trPr>
          <w:trHeight w:val="520"/>
          <w:jc w:val="center"/>
        </w:trPr>
        <w:tc>
          <w:tcPr>
            <w:tcW w:w="4253" w:type="dxa"/>
          </w:tcPr>
          <w:p w:rsidR="005A5F2B" w:rsidRPr="00341FAC" w:rsidRDefault="005A5F2B" w:rsidP="00D808E6">
            <w:pPr>
              <w:spacing w:after="0" w:line="240" w:lineRule="auto"/>
              <w:contextualSpacing/>
              <w:jc w:val="center"/>
              <w:rPr>
                <w:rFonts w:cs="Times New Roman"/>
                <w:sz w:val="26"/>
                <w:szCs w:val="26"/>
              </w:rPr>
            </w:pPr>
            <w:r w:rsidRPr="00341FAC">
              <w:rPr>
                <w:rFonts w:cs="Times New Roman"/>
                <w:sz w:val="26"/>
                <w:szCs w:val="26"/>
              </w:rPr>
              <w:t>Số</w:t>
            </w:r>
            <w:r w:rsidR="00D808E6" w:rsidRPr="00341FAC">
              <w:rPr>
                <w:rFonts w:cs="Times New Roman"/>
                <w:sz w:val="26"/>
                <w:szCs w:val="26"/>
              </w:rPr>
              <w:t xml:space="preserve">: ….. </w:t>
            </w:r>
            <w:r w:rsidR="00471F7A" w:rsidRPr="00341FAC">
              <w:rPr>
                <w:rFonts w:cs="Times New Roman"/>
                <w:sz w:val="26"/>
                <w:szCs w:val="26"/>
              </w:rPr>
              <w:t>/TM</w:t>
            </w:r>
            <w:r w:rsidR="00CC25FC" w:rsidRPr="00341FAC">
              <w:rPr>
                <w:rFonts w:cs="Times New Roman"/>
                <w:sz w:val="26"/>
                <w:szCs w:val="26"/>
              </w:rPr>
              <w:t>-</w:t>
            </w:r>
            <w:r w:rsidRPr="00341FAC">
              <w:rPr>
                <w:rFonts w:cs="Times New Roman"/>
                <w:sz w:val="26"/>
                <w:szCs w:val="26"/>
              </w:rPr>
              <w:t>BVĐK</w:t>
            </w:r>
          </w:p>
          <w:p w:rsidR="00116F91" w:rsidRPr="00341FAC" w:rsidRDefault="00D808E6" w:rsidP="00D808E6">
            <w:pPr>
              <w:spacing w:after="0" w:line="240" w:lineRule="auto"/>
              <w:contextualSpacing/>
              <w:jc w:val="center"/>
              <w:rPr>
                <w:rFonts w:cs="Times New Roman"/>
                <w:sz w:val="26"/>
                <w:szCs w:val="26"/>
              </w:rPr>
            </w:pPr>
            <w:r w:rsidRPr="00341FAC">
              <w:rPr>
                <w:rFonts w:cs="Times New Roman"/>
                <w:sz w:val="26"/>
                <w:szCs w:val="26"/>
              </w:rPr>
              <w:t xml:space="preserve">(Về việc mời chào giá thiết bị y tế) </w:t>
            </w:r>
          </w:p>
        </w:tc>
        <w:tc>
          <w:tcPr>
            <w:tcW w:w="6668" w:type="dxa"/>
          </w:tcPr>
          <w:p w:rsidR="00116F91" w:rsidRPr="00116F91" w:rsidRDefault="00125C49" w:rsidP="000F6FFF">
            <w:pPr>
              <w:spacing w:before="40" w:after="40" w:line="300" w:lineRule="auto"/>
              <w:jc w:val="center"/>
              <w:rPr>
                <w:rFonts w:cs="Times New Roman"/>
                <w:sz w:val="26"/>
                <w:szCs w:val="26"/>
              </w:rPr>
            </w:pPr>
            <w:r w:rsidRPr="00341FAC">
              <w:rPr>
                <w:rFonts w:cs="Times New Roman"/>
                <w:i/>
                <w:iCs/>
                <w:sz w:val="26"/>
                <w:szCs w:val="26"/>
              </w:rPr>
              <w:t xml:space="preserve">    </w:t>
            </w:r>
            <w:r w:rsidR="00116F91" w:rsidRPr="00116F91">
              <w:rPr>
                <w:rFonts w:cs="Times New Roman"/>
                <w:i/>
                <w:iCs/>
                <w:sz w:val="26"/>
                <w:szCs w:val="26"/>
              </w:rPr>
              <w:t>Cà Mau,</w:t>
            </w:r>
            <w:r w:rsidR="000F6FFF">
              <w:rPr>
                <w:rFonts w:cs="Times New Roman"/>
                <w:i/>
                <w:iCs/>
                <w:sz w:val="26"/>
                <w:szCs w:val="26"/>
              </w:rPr>
              <w:t xml:space="preserve"> ngày     </w:t>
            </w:r>
            <w:r w:rsidR="000F6FFF">
              <w:rPr>
                <w:rFonts w:cs="Times New Roman"/>
                <w:i/>
                <w:iCs/>
                <w:sz w:val="26"/>
                <w:szCs w:val="26"/>
                <w:lang w:val="en-US"/>
              </w:rPr>
              <w:t xml:space="preserve"> </w:t>
            </w:r>
            <w:r w:rsidR="005A5F2B" w:rsidRPr="00341FAC">
              <w:rPr>
                <w:rFonts w:cs="Times New Roman"/>
                <w:i/>
                <w:iCs/>
                <w:sz w:val="26"/>
                <w:szCs w:val="26"/>
              </w:rPr>
              <w:t xml:space="preserve"> </w:t>
            </w:r>
            <w:r w:rsidR="00AA420F" w:rsidRPr="000F6FFF">
              <w:rPr>
                <w:rFonts w:cs="Times New Roman"/>
                <w:i/>
                <w:iCs/>
                <w:sz w:val="26"/>
                <w:szCs w:val="26"/>
              </w:rPr>
              <w:t>tháng</w:t>
            </w:r>
            <w:r w:rsidRPr="000F6FFF">
              <w:rPr>
                <w:rFonts w:cs="Times New Roman"/>
                <w:i/>
                <w:iCs/>
                <w:sz w:val="26"/>
                <w:szCs w:val="26"/>
              </w:rPr>
              <w:t xml:space="preserve"> </w:t>
            </w:r>
            <w:r w:rsidR="000F6FFF" w:rsidRPr="000F6FFF">
              <w:rPr>
                <w:rFonts w:cs="Times New Roman"/>
                <w:i/>
                <w:iCs/>
                <w:sz w:val="26"/>
                <w:szCs w:val="26"/>
              </w:rPr>
              <w:t>3</w:t>
            </w:r>
            <w:r w:rsidR="005D2935" w:rsidRPr="000F6FFF">
              <w:rPr>
                <w:rFonts w:cs="Times New Roman"/>
                <w:i/>
                <w:iCs/>
                <w:sz w:val="26"/>
                <w:szCs w:val="26"/>
              </w:rPr>
              <w:t xml:space="preserve"> </w:t>
            </w:r>
            <w:r w:rsidR="00116F91" w:rsidRPr="000F6FFF">
              <w:rPr>
                <w:rFonts w:cs="Times New Roman"/>
                <w:i/>
                <w:iCs/>
                <w:sz w:val="26"/>
                <w:szCs w:val="26"/>
              </w:rPr>
              <w:t>năm 202</w:t>
            </w:r>
            <w:r w:rsidR="000F6FFF" w:rsidRPr="000F6FFF">
              <w:rPr>
                <w:rFonts w:cs="Times New Roman"/>
                <w:i/>
                <w:iCs/>
                <w:sz w:val="26"/>
                <w:szCs w:val="26"/>
              </w:rPr>
              <w:t>5</w:t>
            </w:r>
          </w:p>
        </w:tc>
      </w:tr>
    </w:tbl>
    <w:p w:rsidR="00D808E6" w:rsidRDefault="00D808E6" w:rsidP="00FA0D0D">
      <w:pPr>
        <w:spacing w:before="240" w:after="240"/>
        <w:jc w:val="center"/>
        <w:rPr>
          <w:rFonts w:cs="Times New Roman"/>
          <w:b/>
        </w:rPr>
      </w:pPr>
    </w:p>
    <w:p w:rsidR="00116F91" w:rsidRPr="00B30768" w:rsidRDefault="00D808E6" w:rsidP="00FA0D0D">
      <w:pPr>
        <w:spacing w:before="240" w:after="240"/>
        <w:jc w:val="center"/>
        <w:rPr>
          <w:rFonts w:cs="Times New Roman"/>
          <w:b/>
        </w:rPr>
      </w:pPr>
      <w:r w:rsidRPr="00D65702">
        <w:rPr>
          <w:rFonts w:cs="Times New Roman"/>
          <w:b/>
          <w:noProof/>
          <w:color w:val="000000" w:themeColor="text1"/>
          <w:lang w:val="en-US"/>
        </w:rPr>
        <mc:AlternateContent>
          <mc:Choice Requires="wps">
            <w:drawing>
              <wp:anchor distT="0" distB="0" distL="114300" distR="114300" simplePos="0" relativeHeight="251661312" behindDoc="0" locked="0" layoutInCell="1" allowOverlap="1" wp14:anchorId="290D9725" wp14:editId="096C2B87">
                <wp:simplePos x="0" y="0"/>
                <wp:positionH relativeFrom="page">
                  <wp:posOffset>3570605</wp:posOffset>
                </wp:positionH>
                <wp:positionV relativeFrom="paragraph">
                  <wp:posOffset>225425</wp:posOffset>
                </wp:positionV>
                <wp:extent cx="68961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8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B19FEC6" id="Straight Connector 1"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281.15pt,17.75pt" to="335.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" strokecolor="black [3200]" strokeweight=".5pt">
                <v:stroke joinstyle="miter"/>
                <w10:wrap anchorx="page"/>
              </v:line>
            </w:pict>
          </mc:Fallback>
        </mc:AlternateContent>
      </w:r>
      <w:r w:rsidR="005D2935" w:rsidRPr="00B30768">
        <w:rPr>
          <w:rFonts w:cs="Times New Roman"/>
          <w:b/>
        </w:rPr>
        <w:t>THƯ MỜI BÁO GIÁ</w:t>
      </w:r>
    </w:p>
    <w:p w:rsidR="00396123" w:rsidRPr="00341FAC" w:rsidRDefault="005D2935" w:rsidP="009A1350">
      <w:pPr>
        <w:spacing w:before="120" w:after="120" w:line="240" w:lineRule="auto"/>
        <w:ind w:firstLine="567"/>
        <w:jc w:val="both"/>
        <w:rPr>
          <w:rFonts w:cs="Times New Roman"/>
        </w:rPr>
      </w:pPr>
      <w:r w:rsidRPr="00B30768">
        <w:rPr>
          <w:rFonts w:cs="Times New Roman"/>
        </w:rPr>
        <w:t>Kính gửi: Các đơn vị sản xuất, kinh doanh khu vực</w:t>
      </w:r>
      <w:r w:rsidR="00F55418">
        <w:rPr>
          <w:rFonts w:cs="Times New Roman"/>
        </w:rPr>
        <w:t xml:space="preserve"> trên địa bàn tỉ</w:t>
      </w:r>
      <w:r w:rsidR="00D808E6">
        <w:rPr>
          <w:rFonts w:cs="Times New Roman"/>
        </w:rPr>
        <w:t>nh Cà Mau</w:t>
      </w:r>
      <w:r w:rsidR="00D808E6" w:rsidRPr="00341FAC">
        <w:rPr>
          <w:rFonts w:cs="Times New Roman"/>
        </w:rPr>
        <w:t xml:space="preserve">, </w:t>
      </w:r>
      <w:r w:rsidR="00F55418">
        <w:rPr>
          <w:rFonts w:cs="Times New Roman"/>
        </w:rPr>
        <w:t>các tỉnh lân cận</w:t>
      </w:r>
      <w:r w:rsidR="00D808E6" w:rsidRPr="00341FAC">
        <w:rPr>
          <w:rFonts w:cs="Times New Roman"/>
        </w:rPr>
        <w:t xml:space="preserve"> khác</w:t>
      </w:r>
      <w:r w:rsidR="00D808E6">
        <w:rPr>
          <w:rFonts w:cs="Times New Roman"/>
        </w:rPr>
        <w:t xml:space="preserve"> và</w:t>
      </w:r>
      <w:r w:rsidR="00D808E6" w:rsidRPr="00D808E6">
        <w:rPr>
          <w:rFonts w:cs="Times New Roman"/>
        </w:rPr>
        <w:t xml:space="preserve"> tại Việt Nam</w:t>
      </w:r>
      <w:r w:rsidR="00D808E6" w:rsidRPr="00341FAC">
        <w:rPr>
          <w:rFonts w:cs="Times New Roman"/>
        </w:rPr>
        <w:t>.</w:t>
      </w:r>
    </w:p>
    <w:p w:rsidR="00903775" w:rsidRPr="00341FAC" w:rsidRDefault="00A06DB4" w:rsidP="009A1350">
      <w:pPr>
        <w:spacing w:before="120" w:after="120" w:line="240" w:lineRule="auto"/>
        <w:ind w:firstLine="567"/>
        <w:jc w:val="both"/>
        <w:rPr>
          <w:rFonts w:cs="Times New Roman"/>
        </w:rPr>
      </w:pPr>
      <w:r w:rsidRPr="00B30768">
        <w:rPr>
          <w:rFonts w:cs="Times New Roman"/>
        </w:rPr>
        <w:t xml:space="preserve">Bệnh viện đa khoa thành phố Cà Mau </w:t>
      </w:r>
      <w:r w:rsidRPr="00341FAC">
        <w:rPr>
          <w:rFonts w:cs="Times New Roman"/>
        </w:rPr>
        <w:t xml:space="preserve">có nhu cầu tiếp nhận báo giá để tham khảo, xây dựng giá gói thầu, làm cơ sở tổ chức lựa chọn nhà thầu cho gói thầu </w:t>
      </w:r>
      <w:r w:rsidR="003A1C82">
        <w:rPr>
          <w:rFonts w:cs="Times New Roman"/>
          <w:lang w:val="en-US"/>
        </w:rPr>
        <w:t>M</w:t>
      </w:r>
      <w:r w:rsidR="00FA0D0D" w:rsidRPr="00B30768">
        <w:rPr>
          <w:rFonts w:cs="Times New Roman"/>
        </w:rPr>
        <w:t>ua sắ</w:t>
      </w:r>
      <w:r w:rsidR="000F6FFF">
        <w:rPr>
          <w:rFonts w:cs="Times New Roman"/>
        </w:rPr>
        <w:t>m</w:t>
      </w:r>
      <w:r w:rsidR="00964171">
        <w:rPr>
          <w:rFonts w:cs="Times New Roman"/>
          <w:lang w:val="en-US"/>
        </w:rPr>
        <w:t xml:space="preserve"> t</w:t>
      </w:r>
      <w:r w:rsidR="00B30768">
        <w:rPr>
          <w:rFonts w:cs="Times New Roman"/>
        </w:rPr>
        <w:t>hiết bị y tế</w:t>
      </w:r>
      <w:r w:rsidR="00964171">
        <w:rPr>
          <w:rFonts w:cs="Times New Roman"/>
          <w:lang w:val="en-US"/>
        </w:rPr>
        <w:t xml:space="preserve"> năm 2025</w:t>
      </w:r>
      <w:r>
        <w:rPr>
          <w:rFonts w:cs="Times New Roman"/>
        </w:rPr>
        <w:t xml:space="preserve">. </w:t>
      </w:r>
      <w:r w:rsidR="00FA0D0D" w:rsidRPr="00B30768">
        <w:rPr>
          <w:rFonts w:cs="Times New Roman"/>
        </w:rPr>
        <w:t>Bệnh viện đa khoa thành phố Cà Mau kính mời các đơn vị sản xuấ</w:t>
      </w:r>
      <w:r w:rsidR="00877EC0">
        <w:rPr>
          <w:rFonts w:cs="Times New Roman"/>
        </w:rPr>
        <w:t xml:space="preserve">t, kinh doanh </w:t>
      </w:r>
      <w:r w:rsidR="00CF421B">
        <w:rPr>
          <w:rFonts w:cs="Times New Roman"/>
        </w:rPr>
        <w:t>báo giá với các nội dung cụ thể như sau</w:t>
      </w:r>
      <w:r w:rsidR="00CF421B" w:rsidRPr="00341FAC">
        <w:rPr>
          <w:rFonts w:cs="Times New Roman"/>
        </w:rPr>
        <w:t>:</w:t>
      </w:r>
    </w:p>
    <w:p w:rsidR="00CF421B" w:rsidRPr="00CF421B" w:rsidRDefault="00CF421B" w:rsidP="00CF421B">
      <w:pPr>
        <w:spacing w:before="120" w:after="120" w:line="240" w:lineRule="auto"/>
        <w:ind w:firstLine="567"/>
        <w:jc w:val="both"/>
        <w:rPr>
          <w:rFonts w:cs="Times New Roman"/>
          <w:b/>
        </w:rPr>
      </w:pPr>
      <w:r w:rsidRPr="00CF421B">
        <w:rPr>
          <w:rFonts w:cs="Times New Roman"/>
          <w:b/>
        </w:rPr>
        <w:t>I. Thông tin của đơn vị yêu cầu báo giá</w:t>
      </w:r>
    </w:p>
    <w:p w:rsidR="00CF421B" w:rsidRPr="00CF421B" w:rsidRDefault="00CF421B" w:rsidP="00CF421B">
      <w:pPr>
        <w:spacing w:before="120" w:after="120" w:line="240" w:lineRule="auto"/>
        <w:ind w:firstLine="567"/>
        <w:jc w:val="both"/>
        <w:rPr>
          <w:rFonts w:cs="Times New Roman"/>
        </w:rPr>
      </w:pPr>
      <w:r w:rsidRPr="00CF421B">
        <w:rPr>
          <w:rFonts w:cs="Times New Roman"/>
        </w:rPr>
        <w:t>1. Đơn vị yêu cầu báo giá: Bệnh viện đa khoa thành phố Cà Mau</w:t>
      </w:r>
    </w:p>
    <w:p w:rsidR="00CF421B" w:rsidRDefault="00CF421B" w:rsidP="00CF421B">
      <w:pPr>
        <w:spacing w:before="120" w:after="120" w:line="240" w:lineRule="auto"/>
        <w:ind w:firstLine="567"/>
        <w:jc w:val="both"/>
        <w:rPr>
          <w:rFonts w:cs="Times New Roman"/>
        </w:rPr>
      </w:pPr>
      <w:r w:rsidRPr="00CF421B">
        <w:rPr>
          <w:rFonts w:cs="Times New Roman"/>
        </w:rPr>
        <w:t xml:space="preserve">2. Thông tin liên hệ của người chịu trách nhiệm tiếp nhận báo giá: </w:t>
      </w:r>
      <w:r w:rsidRPr="00341FAC">
        <w:rPr>
          <w:rFonts w:cs="Times New Roman"/>
        </w:rPr>
        <w:t>Ông Nguyễn Hoàng Ph</w:t>
      </w:r>
      <w:r w:rsidR="00F64919">
        <w:rPr>
          <w:rFonts w:cs="Times New Roman"/>
          <w:lang w:val="en-US"/>
        </w:rPr>
        <w:t>o</w:t>
      </w:r>
      <w:r w:rsidRPr="00341FAC">
        <w:rPr>
          <w:rFonts w:cs="Times New Roman"/>
        </w:rPr>
        <w:t>ng</w:t>
      </w:r>
      <w:r w:rsidRPr="00CF421B">
        <w:rPr>
          <w:rFonts w:cs="Times New Roman"/>
        </w:rPr>
        <w:t xml:space="preserve">, Trưởng phòng </w:t>
      </w:r>
      <w:r w:rsidRPr="00341FAC">
        <w:rPr>
          <w:rFonts w:cs="Times New Roman"/>
        </w:rPr>
        <w:t>KHTH</w:t>
      </w:r>
      <w:r w:rsidRPr="00CF421B">
        <w:rPr>
          <w:rFonts w:cs="Times New Roman"/>
        </w:rPr>
        <w:t>; Điện thoại: 0946252852</w:t>
      </w:r>
      <w:r w:rsidR="002E4834">
        <w:rPr>
          <w:rFonts w:cs="Times New Roman"/>
        </w:rPr>
        <w:t>.</w:t>
      </w:r>
      <w:r w:rsidRPr="00CF421B">
        <w:rPr>
          <w:rFonts w:cs="Times New Roman"/>
        </w:rPr>
        <w:t xml:space="preserve"> </w:t>
      </w:r>
    </w:p>
    <w:p w:rsidR="00CF421B" w:rsidRPr="00CF421B" w:rsidRDefault="00CF421B" w:rsidP="00CF421B">
      <w:pPr>
        <w:spacing w:before="120" w:after="120" w:line="240" w:lineRule="auto"/>
        <w:ind w:firstLine="567"/>
        <w:jc w:val="both"/>
        <w:rPr>
          <w:rFonts w:cs="Times New Roman"/>
        </w:rPr>
      </w:pPr>
      <w:r w:rsidRPr="00CF421B">
        <w:rPr>
          <w:rFonts w:cs="Times New Roman"/>
        </w:rPr>
        <w:t>3. Cách thức tiếp nhận báo giá:</w:t>
      </w:r>
    </w:p>
    <w:p w:rsidR="00CF421B" w:rsidRPr="00CF421B" w:rsidRDefault="00CF421B" w:rsidP="00CF421B">
      <w:pPr>
        <w:spacing w:before="120" w:after="120" w:line="240" w:lineRule="auto"/>
        <w:ind w:firstLine="567"/>
        <w:jc w:val="both"/>
        <w:rPr>
          <w:rFonts w:cs="Times New Roman"/>
        </w:rPr>
      </w:pPr>
      <w:r w:rsidRPr="00CF421B">
        <w:rPr>
          <w:rFonts w:cs="Times New Roman"/>
        </w:rPr>
        <w:t xml:space="preserve">  </w:t>
      </w:r>
      <w:r w:rsidRPr="00CF421B">
        <w:rPr>
          <w:rFonts w:cs="Times New Roman"/>
        </w:rPr>
        <w:tab/>
        <w:t xml:space="preserve"> - Nhận trực tiếp tại địa chỉ: Bộ phận Văn thư, Bệnh viện đa khoa thành phố Cà Mau, tại số 36 Lý Thái Tôn, phường 2, TP Cà Mau, tỉnh Cà Mau</w:t>
      </w:r>
      <w:r w:rsidRPr="00341FAC">
        <w:rPr>
          <w:rFonts w:cs="Times New Roman"/>
        </w:rPr>
        <w:t>.</w:t>
      </w:r>
    </w:p>
    <w:p w:rsidR="00CF421B" w:rsidRDefault="00CF421B" w:rsidP="00CF421B">
      <w:pPr>
        <w:spacing w:before="120" w:after="120" w:line="240" w:lineRule="auto"/>
        <w:ind w:firstLine="567"/>
        <w:jc w:val="both"/>
        <w:rPr>
          <w:rFonts w:cs="Times New Roman"/>
        </w:rPr>
      </w:pPr>
      <w:r>
        <w:rPr>
          <w:rFonts w:cs="Times New Roman"/>
        </w:rPr>
        <w:t xml:space="preserve">   </w:t>
      </w:r>
      <w:r w:rsidRPr="00CF421B">
        <w:rPr>
          <w:rFonts w:cs="Times New Roman"/>
        </w:rPr>
        <w:t xml:space="preserve">- Nhận qua email: </w:t>
      </w:r>
      <w:r w:rsidR="00514831" w:rsidRPr="00514831">
        <w:rPr>
          <w:rStyle w:val="Hyperlink"/>
          <w:rFonts w:cs="Times New Roman"/>
        </w:rPr>
        <w:t>bvtpcm.phongkhth@gmail.com</w:t>
      </w:r>
      <w:r>
        <w:rPr>
          <w:rFonts w:cs="Times New Roman"/>
        </w:rPr>
        <w:t xml:space="preserve">, </w:t>
      </w:r>
      <w:r w:rsidRPr="00CF421B">
        <w:rPr>
          <w:rFonts w:cs="Times New Roman"/>
        </w:rPr>
        <w:t>với tiêu đề</w:t>
      </w:r>
      <w:r w:rsidR="00A06DB4">
        <w:rPr>
          <w:rFonts w:cs="Times New Roman"/>
        </w:rPr>
        <w:t xml:space="preserve"> “Báo giá</w:t>
      </w:r>
      <w:r w:rsidR="000F6FFF">
        <w:rPr>
          <w:rFonts w:cs="Times New Roman"/>
          <w:lang w:val="en-US"/>
        </w:rPr>
        <w:t xml:space="preserve"> </w:t>
      </w:r>
      <w:r w:rsidR="00964171">
        <w:rPr>
          <w:rFonts w:cs="Times New Roman"/>
          <w:lang w:val="en-US"/>
        </w:rPr>
        <w:t>t</w:t>
      </w:r>
      <w:r w:rsidRPr="00CF421B">
        <w:rPr>
          <w:rFonts w:cs="Times New Roman"/>
        </w:rPr>
        <w:t xml:space="preserve">hiết bị </w:t>
      </w:r>
      <w:r w:rsidR="00A06DB4" w:rsidRPr="00341FAC">
        <w:rPr>
          <w:rFonts w:cs="Times New Roman"/>
        </w:rPr>
        <w:t xml:space="preserve">y tế </w:t>
      </w:r>
      <w:r w:rsidRPr="00CF421B">
        <w:rPr>
          <w:rFonts w:cs="Times New Roman"/>
        </w:rPr>
        <w:t>củ</w:t>
      </w:r>
      <w:r>
        <w:rPr>
          <w:rFonts w:cs="Times New Roman"/>
        </w:rPr>
        <w:t>a Công ty…….;</w:t>
      </w:r>
    </w:p>
    <w:p w:rsidR="00CF421B" w:rsidRPr="00CF421B" w:rsidRDefault="00CF421B" w:rsidP="00CF421B">
      <w:pPr>
        <w:spacing w:before="120" w:after="120" w:line="240" w:lineRule="auto"/>
        <w:ind w:firstLine="567"/>
        <w:jc w:val="both"/>
        <w:rPr>
          <w:rFonts w:cs="Times New Roman"/>
        </w:rPr>
      </w:pPr>
      <w:r w:rsidRPr="00CF421B">
        <w:rPr>
          <w:rFonts w:cs="Times New Roman"/>
        </w:rPr>
        <w:t>4. Thời hạn tiếp nhận báo giá: Từ</w:t>
      </w:r>
      <w:r w:rsidR="00D8200A">
        <w:rPr>
          <w:rFonts w:cs="Times New Roman"/>
        </w:rPr>
        <w:t xml:space="preserve"> 09</w:t>
      </w:r>
      <w:r w:rsidR="00C21DE4">
        <w:rPr>
          <w:rFonts w:cs="Times New Roman"/>
        </w:rPr>
        <w:t xml:space="preserve">h ngày </w:t>
      </w:r>
      <w:r w:rsidR="00D8200A">
        <w:rPr>
          <w:rFonts w:cs="Times New Roman"/>
          <w:lang w:val="en-US"/>
        </w:rPr>
        <w:t>18</w:t>
      </w:r>
      <w:r w:rsidRPr="00CF421B">
        <w:rPr>
          <w:rFonts w:cs="Times New Roman"/>
        </w:rPr>
        <w:t xml:space="preserve"> tháng </w:t>
      </w:r>
      <w:r w:rsidR="00514831">
        <w:rPr>
          <w:rFonts w:cs="Times New Roman"/>
        </w:rPr>
        <w:t>3 năm 2025</w:t>
      </w:r>
      <w:r w:rsidRPr="00CF421B">
        <w:rPr>
          <w:rFonts w:cs="Times New Roman"/>
        </w:rPr>
        <w:t xml:space="preserve"> đế</w:t>
      </w:r>
      <w:r w:rsidR="00B07FD5">
        <w:rPr>
          <w:rFonts w:cs="Times New Roman"/>
        </w:rPr>
        <w:t>n hết</w:t>
      </w:r>
      <w:r w:rsidR="00514831">
        <w:rPr>
          <w:rFonts w:cs="Times New Roman"/>
        </w:rPr>
        <w:t xml:space="preserve"> ngày </w:t>
      </w:r>
      <w:r w:rsidR="00D8200A">
        <w:rPr>
          <w:rFonts w:cs="Times New Roman"/>
          <w:lang w:val="en-US"/>
        </w:rPr>
        <w:t>30</w:t>
      </w:r>
      <w:r w:rsidRPr="00CF421B">
        <w:rPr>
          <w:rFonts w:cs="Times New Roman"/>
        </w:rPr>
        <w:t xml:space="preserve"> tháng</w:t>
      </w:r>
      <w:r w:rsidR="00514831">
        <w:rPr>
          <w:rFonts w:cs="Times New Roman"/>
        </w:rPr>
        <w:t xml:space="preserve"> 3 năm 2025</w:t>
      </w:r>
      <w:r w:rsidRPr="00CF421B">
        <w:rPr>
          <w:rFonts w:cs="Times New Roman"/>
        </w:rPr>
        <w:t>.</w:t>
      </w:r>
    </w:p>
    <w:p w:rsidR="00CF421B" w:rsidRPr="00CF421B" w:rsidRDefault="00CF421B" w:rsidP="00CF421B">
      <w:pPr>
        <w:spacing w:before="120" w:after="120" w:line="240" w:lineRule="auto"/>
        <w:ind w:firstLine="567"/>
        <w:jc w:val="both"/>
        <w:rPr>
          <w:rFonts w:cs="Times New Roman"/>
        </w:rPr>
      </w:pPr>
      <w:r w:rsidRPr="00CF421B">
        <w:rPr>
          <w:rFonts w:cs="Times New Roman"/>
        </w:rPr>
        <w:t>Các báo giá nhận được sau thời điểm nêu trên sẽ không được xem xét.</w:t>
      </w:r>
    </w:p>
    <w:p w:rsidR="00CF421B" w:rsidRPr="001A0A26" w:rsidRDefault="00CF421B" w:rsidP="00CF421B">
      <w:pPr>
        <w:spacing w:before="120" w:after="120" w:line="240" w:lineRule="auto"/>
        <w:ind w:firstLine="567"/>
        <w:jc w:val="both"/>
        <w:rPr>
          <w:rFonts w:cs="Times New Roman"/>
          <w:lang w:val="en-US"/>
        </w:rPr>
      </w:pPr>
      <w:r w:rsidRPr="00CF421B">
        <w:rPr>
          <w:rFonts w:cs="Times New Roman"/>
        </w:rPr>
        <w:t>5. Thời hạn có hiệu lực của báo giá: Tối thiểu 90 ngày, kể từ</w:t>
      </w:r>
      <w:r w:rsidR="001A0A26">
        <w:rPr>
          <w:rFonts w:cs="Times New Roman"/>
        </w:rPr>
        <w:t xml:space="preserve"> ngày</w:t>
      </w:r>
      <w:r w:rsidR="00F95819">
        <w:rPr>
          <w:rFonts w:cs="Times New Roman"/>
          <w:lang w:val="en-US"/>
        </w:rPr>
        <w:t xml:space="preserve"> </w:t>
      </w:r>
      <w:r w:rsidR="00D8200A">
        <w:rPr>
          <w:rFonts w:cs="Times New Roman"/>
          <w:lang w:val="en-US"/>
        </w:rPr>
        <w:t>30</w:t>
      </w:r>
      <w:r w:rsidR="00514831" w:rsidRPr="00514831">
        <w:rPr>
          <w:rFonts w:cs="Times New Roman"/>
          <w:lang w:val="en-US"/>
        </w:rPr>
        <w:t xml:space="preserve"> tháng 3 năm 2025</w:t>
      </w:r>
      <w:r w:rsidR="00514831">
        <w:rPr>
          <w:rFonts w:cs="Times New Roman"/>
          <w:lang w:val="en-US"/>
        </w:rPr>
        <w:t>.</w:t>
      </w:r>
    </w:p>
    <w:p w:rsidR="00CF421B" w:rsidRPr="00CF421B" w:rsidRDefault="00CF421B" w:rsidP="00CF421B">
      <w:pPr>
        <w:spacing w:before="120" w:after="120" w:line="240" w:lineRule="auto"/>
        <w:ind w:firstLine="567"/>
        <w:jc w:val="both"/>
        <w:rPr>
          <w:rFonts w:cs="Times New Roman"/>
          <w:b/>
        </w:rPr>
      </w:pPr>
      <w:r w:rsidRPr="00CF421B">
        <w:rPr>
          <w:rFonts w:cs="Times New Roman"/>
          <w:b/>
        </w:rPr>
        <w:t>II. Nội dung yêu cầu báo giá:</w:t>
      </w:r>
    </w:p>
    <w:p w:rsidR="00CF421B" w:rsidRDefault="00CF421B" w:rsidP="009A1350">
      <w:pPr>
        <w:spacing w:before="120" w:after="120" w:line="240" w:lineRule="auto"/>
        <w:ind w:firstLine="567"/>
        <w:jc w:val="both"/>
        <w:rPr>
          <w:rFonts w:cs="Times New Roman"/>
        </w:rPr>
      </w:pPr>
      <w:r>
        <w:rPr>
          <w:rFonts w:cs="Times New Roman"/>
        </w:rPr>
        <w:t xml:space="preserve">1. </w:t>
      </w:r>
      <w:r w:rsidRPr="00CF421B">
        <w:rPr>
          <w:rFonts w:cs="Times New Roman"/>
        </w:rPr>
        <w:t>Danh mụ</w:t>
      </w:r>
      <w:r w:rsidR="00514831">
        <w:rPr>
          <w:rFonts w:cs="Times New Roman"/>
        </w:rPr>
        <w:t xml:space="preserve">c </w:t>
      </w:r>
      <w:r w:rsidR="000F6FFF">
        <w:rPr>
          <w:rFonts w:cs="Times New Roman"/>
          <w:lang w:val="en-US"/>
        </w:rPr>
        <w:t>T</w:t>
      </w:r>
      <w:r w:rsidRPr="00CF421B">
        <w:rPr>
          <w:rFonts w:cs="Times New Roman"/>
        </w:rPr>
        <w:t>hiết bị y tế:</w:t>
      </w:r>
    </w:p>
    <w:tbl>
      <w:tblPr>
        <w:tblStyle w:val="TableGrid"/>
        <w:tblW w:w="10596" w:type="dxa"/>
        <w:tblInd w:w="-431" w:type="dxa"/>
        <w:tblLayout w:type="fixed"/>
        <w:tblLook w:val="04A0" w:firstRow="1" w:lastRow="0" w:firstColumn="1" w:lastColumn="0" w:noHBand="0" w:noVBand="1"/>
      </w:tblPr>
      <w:tblGrid>
        <w:gridCol w:w="710"/>
        <w:gridCol w:w="2551"/>
        <w:gridCol w:w="5387"/>
        <w:gridCol w:w="992"/>
        <w:gridCol w:w="956"/>
      </w:tblGrid>
      <w:tr w:rsidR="00514831" w:rsidTr="00F07DB6">
        <w:trPr>
          <w:trHeight w:val="491"/>
        </w:trPr>
        <w:tc>
          <w:tcPr>
            <w:tcW w:w="710" w:type="dxa"/>
            <w:tcBorders>
              <w:bottom w:val="single" w:sz="4" w:space="0" w:color="auto"/>
            </w:tcBorders>
            <w:vAlign w:val="center"/>
          </w:tcPr>
          <w:p w:rsidR="00514831" w:rsidRPr="00C6355C" w:rsidRDefault="00514831" w:rsidP="00310D6D">
            <w:pPr>
              <w:pStyle w:val="NormalWeb"/>
              <w:spacing w:before="0" w:beforeAutospacing="0" w:after="0" w:afterAutospacing="0"/>
              <w:ind w:right="-284"/>
              <w:contextualSpacing/>
              <w:rPr>
                <w:b/>
                <w:color w:val="000000"/>
                <w:sz w:val="28"/>
                <w:szCs w:val="28"/>
              </w:rPr>
            </w:pPr>
            <w:r>
              <w:rPr>
                <w:b/>
                <w:color w:val="000000"/>
                <w:sz w:val="28"/>
                <w:szCs w:val="28"/>
              </w:rPr>
              <w:t>STT</w:t>
            </w:r>
          </w:p>
        </w:tc>
        <w:tc>
          <w:tcPr>
            <w:tcW w:w="2551" w:type="dxa"/>
            <w:tcBorders>
              <w:bottom w:val="single" w:sz="4" w:space="0" w:color="auto"/>
            </w:tcBorders>
            <w:vAlign w:val="center"/>
          </w:tcPr>
          <w:p w:rsidR="00514831" w:rsidRPr="00341FAC" w:rsidRDefault="00514831" w:rsidP="003A1C82">
            <w:pPr>
              <w:pStyle w:val="NormalWeb"/>
              <w:spacing w:before="0" w:beforeAutospacing="0" w:after="0" w:afterAutospacing="0"/>
              <w:ind w:right="-284"/>
              <w:contextualSpacing/>
              <w:jc w:val="center"/>
              <w:rPr>
                <w:b/>
                <w:color w:val="000000"/>
                <w:sz w:val="28"/>
                <w:szCs w:val="28"/>
                <w:lang w:val="fr-FR"/>
              </w:rPr>
            </w:pPr>
            <w:r>
              <w:rPr>
                <w:b/>
                <w:color w:val="000000"/>
                <w:sz w:val="28"/>
                <w:szCs w:val="28"/>
                <w:lang w:val="fr-FR"/>
              </w:rPr>
              <w:t>Danh mục</w:t>
            </w:r>
          </w:p>
        </w:tc>
        <w:tc>
          <w:tcPr>
            <w:tcW w:w="5387" w:type="dxa"/>
            <w:tcBorders>
              <w:bottom w:val="single" w:sz="4" w:space="0" w:color="auto"/>
            </w:tcBorders>
            <w:vAlign w:val="center"/>
          </w:tcPr>
          <w:p w:rsidR="00514831" w:rsidRPr="00341FAC" w:rsidRDefault="00514831" w:rsidP="00514831">
            <w:pPr>
              <w:pStyle w:val="NormalWeb"/>
              <w:spacing w:before="0" w:beforeAutospacing="0" w:after="0" w:afterAutospacing="0"/>
              <w:ind w:right="-284"/>
              <w:contextualSpacing/>
              <w:jc w:val="center"/>
              <w:rPr>
                <w:b/>
                <w:color w:val="000000"/>
                <w:sz w:val="28"/>
                <w:szCs w:val="28"/>
                <w:lang w:val="fr-FR"/>
              </w:rPr>
            </w:pPr>
            <w:r>
              <w:rPr>
                <w:b/>
                <w:color w:val="000000"/>
                <w:sz w:val="28"/>
                <w:szCs w:val="28"/>
                <w:lang w:val="fr-FR"/>
              </w:rPr>
              <w:t>Mô tả yêu cầu về tính năng và</w:t>
            </w:r>
            <w:r w:rsidR="00310D6D">
              <w:rPr>
                <w:b/>
                <w:color w:val="000000"/>
                <w:sz w:val="28"/>
                <w:szCs w:val="28"/>
                <w:lang w:val="fr-FR"/>
              </w:rPr>
              <w:t xml:space="preserve"> </w:t>
            </w:r>
            <w:r>
              <w:rPr>
                <w:b/>
                <w:color w:val="000000"/>
                <w:sz w:val="28"/>
                <w:szCs w:val="28"/>
                <w:lang w:val="fr-FR"/>
              </w:rPr>
              <w:t>đ</w:t>
            </w:r>
            <w:r w:rsidRPr="00341FAC">
              <w:rPr>
                <w:b/>
                <w:color w:val="000000"/>
                <w:sz w:val="28"/>
                <w:szCs w:val="28"/>
                <w:lang w:val="fr-FR"/>
              </w:rPr>
              <w:t xml:space="preserve">ặc tính </w:t>
            </w:r>
            <w:r w:rsidR="00310D6D">
              <w:rPr>
                <w:b/>
                <w:color w:val="000000"/>
                <w:sz w:val="28"/>
                <w:szCs w:val="28"/>
                <w:lang w:val="fr-FR"/>
              </w:rPr>
              <w:t xml:space="preserve">       </w:t>
            </w:r>
            <w:r w:rsidRPr="00341FAC">
              <w:rPr>
                <w:b/>
                <w:color w:val="000000"/>
                <w:sz w:val="28"/>
                <w:szCs w:val="28"/>
                <w:lang w:val="fr-FR"/>
              </w:rPr>
              <w:t>kỹ thuật</w:t>
            </w:r>
            <w:r>
              <w:rPr>
                <w:b/>
                <w:color w:val="000000"/>
                <w:sz w:val="28"/>
                <w:szCs w:val="28"/>
                <w:lang w:val="fr-FR"/>
              </w:rPr>
              <w:t xml:space="preserve"> </w:t>
            </w:r>
            <w:r w:rsidRPr="00341FAC">
              <w:rPr>
                <w:b/>
                <w:color w:val="000000"/>
                <w:sz w:val="28"/>
                <w:szCs w:val="28"/>
                <w:lang w:val="fr-FR"/>
              </w:rPr>
              <w:t>cơ bản</w:t>
            </w:r>
          </w:p>
        </w:tc>
        <w:tc>
          <w:tcPr>
            <w:tcW w:w="992" w:type="dxa"/>
            <w:tcBorders>
              <w:bottom w:val="single" w:sz="4" w:space="0" w:color="auto"/>
            </w:tcBorders>
            <w:vAlign w:val="center"/>
          </w:tcPr>
          <w:p w:rsidR="00514831" w:rsidRPr="00C6355C" w:rsidRDefault="00514831" w:rsidP="00310D6D">
            <w:pPr>
              <w:pStyle w:val="NormalWeb"/>
              <w:spacing w:before="0" w:beforeAutospacing="0" w:after="0" w:afterAutospacing="0"/>
              <w:ind w:right="-284"/>
              <w:contextualSpacing/>
              <w:rPr>
                <w:b/>
                <w:color w:val="000000"/>
                <w:sz w:val="28"/>
                <w:szCs w:val="28"/>
              </w:rPr>
            </w:pPr>
            <w:r>
              <w:rPr>
                <w:b/>
                <w:color w:val="000000"/>
                <w:sz w:val="28"/>
                <w:szCs w:val="28"/>
              </w:rPr>
              <w:t>Đ</w:t>
            </w:r>
            <w:r w:rsidR="00310D6D">
              <w:rPr>
                <w:b/>
                <w:color w:val="000000"/>
                <w:sz w:val="28"/>
                <w:szCs w:val="28"/>
              </w:rPr>
              <w:t xml:space="preserve">ơn vị </w:t>
            </w:r>
            <w:r>
              <w:rPr>
                <w:b/>
                <w:color w:val="000000"/>
                <w:sz w:val="28"/>
                <w:szCs w:val="28"/>
              </w:rPr>
              <w:t>tính</w:t>
            </w:r>
          </w:p>
        </w:tc>
        <w:tc>
          <w:tcPr>
            <w:tcW w:w="956" w:type="dxa"/>
            <w:tcBorders>
              <w:bottom w:val="single" w:sz="4" w:space="0" w:color="auto"/>
            </w:tcBorders>
            <w:vAlign w:val="center"/>
          </w:tcPr>
          <w:p w:rsidR="00310D6D" w:rsidRDefault="00514831" w:rsidP="00310D6D">
            <w:pPr>
              <w:pStyle w:val="NormalWeb"/>
              <w:spacing w:before="0" w:beforeAutospacing="0" w:after="0" w:afterAutospacing="0"/>
              <w:ind w:right="-284"/>
              <w:contextualSpacing/>
              <w:rPr>
                <w:b/>
                <w:color w:val="000000"/>
                <w:sz w:val="28"/>
                <w:szCs w:val="28"/>
              </w:rPr>
            </w:pPr>
            <w:r>
              <w:rPr>
                <w:b/>
                <w:color w:val="000000"/>
                <w:sz w:val="28"/>
                <w:szCs w:val="28"/>
              </w:rPr>
              <w:t>S</w:t>
            </w:r>
            <w:r w:rsidR="00310D6D">
              <w:rPr>
                <w:b/>
                <w:color w:val="000000"/>
                <w:sz w:val="28"/>
                <w:szCs w:val="28"/>
              </w:rPr>
              <w:t>ố</w:t>
            </w:r>
          </w:p>
          <w:p w:rsidR="00514831" w:rsidRPr="00C6355C" w:rsidRDefault="00514831" w:rsidP="00310D6D">
            <w:pPr>
              <w:pStyle w:val="NormalWeb"/>
              <w:spacing w:before="0" w:beforeAutospacing="0" w:after="0" w:afterAutospacing="0"/>
              <w:ind w:right="-284"/>
              <w:contextualSpacing/>
              <w:rPr>
                <w:b/>
                <w:color w:val="000000"/>
                <w:sz w:val="28"/>
                <w:szCs w:val="28"/>
              </w:rPr>
            </w:pPr>
            <w:r>
              <w:rPr>
                <w:b/>
                <w:color w:val="000000"/>
                <w:sz w:val="28"/>
                <w:szCs w:val="28"/>
              </w:rPr>
              <w:t>lượng</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spacing w:after="0" w:line="240" w:lineRule="auto"/>
              <w:jc w:val="center"/>
              <w:rPr>
                <w:rFonts w:eastAsia="Times New Roman" w:cs="Times New Roman"/>
                <w:sz w:val="24"/>
                <w:szCs w:val="24"/>
                <w:lang w:val="en-US"/>
              </w:rPr>
            </w:pPr>
            <w: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pPr>
              <w:spacing w:after="0" w:line="240" w:lineRule="auto"/>
              <w:rPr>
                <w:rFonts w:eastAsia="Times New Roman" w:cs="Times New Roman"/>
                <w:sz w:val="24"/>
                <w:szCs w:val="24"/>
                <w:lang w:val="en-US"/>
              </w:rPr>
            </w:pPr>
            <w:r>
              <w:t>Máy đo huyết áp nhi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pPr>
              <w:spacing w:after="0" w:line="240" w:lineRule="auto"/>
            </w:pPr>
            <w:r>
              <w:t xml:space="preserve">- Bộ máy đo huyết áp bao gồm: bao vải + </w:t>
            </w:r>
            <w:r>
              <w:rPr>
                <w:lang w:val="en-US"/>
              </w:rPr>
              <w:t>ruột,</w:t>
            </w:r>
            <w:r>
              <w:t xml:space="preserve"> bo, đồng hồ.</w:t>
            </w:r>
            <w:r>
              <w:br/>
              <w:t>- Mức đo: 0-300mmHg</w:t>
            </w:r>
            <w:r>
              <w:br/>
              <w:t>- Kích thước đồng hồ đo: 40mm</w:t>
            </w:r>
            <w:r>
              <w:br/>
              <w:t>- Sai số cho phép: ±3mmHg</w:t>
            </w:r>
            <w:r>
              <w:br/>
              <w:t>- Đạt tiêu chuẩn châu Âu</w:t>
            </w:r>
          </w:p>
          <w:p w:rsidR="001120B2" w:rsidRDefault="001120B2" w:rsidP="000F6FFF">
            <w:pPr>
              <w:spacing w:after="0" w:line="240" w:lineRule="auto"/>
              <w:rPr>
                <w:rFonts w:eastAsia="Times New Roman" w:cs="Times New Roman"/>
                <w:sz w:val="24"/>
                <w:szCs w:val="24"/>
                <w:lang w:val="en-US"/>
              </w:rPr>
            </w:pPr>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spacing w:after="0" w:line="240" w:lineRule="auto"/>
              <w:jc w:val="center"/>
              <w:rPr>
                <w:rFonts w:eastAsia="Times New Roman" w:cs="Times New Roman"/>
                <w:sz w:val="24"/>
                <w:szCs w:val="24"/>
                <w:lang w:val="en-US"/>
              </w:rP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Pr="00310D6D" w:rsidRDefault="00310D6D" w:rsidP="00310D6D">
            <w:pPr>
              <w:spacing w:after="0" w:line="240" w:lineRule="auto"/>
              <w:jc w:val="center"/>
              <w:rPr>
                <w:rFonts w:eastAsia="Times New Roman" w:cs="Times New Roman"/>
                <w:sz w:val="24"/>
                <w:szCs w:val="24"/>
                <w:lang w:val="en-US"/>
              </w:rPr>
            </w:pPr>
            <w:r w:rsidRPr="00310D6D">
              <w:t>4</w:t>
            </w:r>
          </w:p>
        </w:tc>
      </w:tr>
      <w:tr w:rsidR="00310D6D" w:rsidTr="00F07DB6">
        <w:trPr>
          <w:trHeight w:val="227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Máy đo huyết áp người lớn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120B2" w:rsidRDefault="001120B2" w:rsidP="000F6FFF">
            <w:pPr>
              <w:spacing w:after="0" w:line="240" w:lineRule="auto"/>
            </w:pPr>
            <w:r>
              <w:t xml:space="preserve">- Bộ máy đo huyết áp bao gồm: bao vải + </w:t>
            </w:r>
            <w:r>
              <w:rPr>
                <w:lang w:val="en-US"/>
              </w:rPr>
              <w:t>ruột,</w:t>
            </w:r>
            <w:r>
              <w:t xml:space="preserve"> bo, đồng hồ.</w:t>
            </w:r>
            <w:r>
              <w:br/>
              <w:t>- Mức đo: 0-300mmHg</w:t>
            </w:r>
            <w:r>
              <w:br/>
              <w:t>- Kích thước đồng hồ đo: 40mm</w:t>
            </w:r>
            <w:r>
              <w:br/>
              <w:t>- Sai số cho phép: ±3mmHg</w:t>
            </w:r>
            <w:r>
              <w:br/>
              <w:t>- Đạt tiêu chuẩn châu Âu</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14</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Máy điện châm có hẹn giờ</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F07DB6">
            <w:r>
              <w:t>- Máy châm cứu nguyên lý kỹ thuật xung điện với 5 loại sóng: sóng liên tục, sóng không liên tục, sóng nén, sóng dao động lên xuống và sóng tắt mở.</w:t>
            </w:r>
            <w:r>
              <w:br/>
              <w:t>- Có 6 giắc cắm</w:t>
            </w:r>
            <w:r>
              <w:br/>
              <w:t>- Dùng adaptor 220VAC, 50Hz, 0.3A max – 9VDC, 600mA hoặc pin R14, UM2, size C; 1.5V x 6 viên.</w:t>
            </w:r>
            <w:r>
              <w:br/>
              <w:t>- Tần số xung điện: 1.2Hz – 55Hz, +/- 30%</w:t>
            </w:r>
            <w:r>
              <w:br/>
              <w:t>- Phân loại theo mức độ chống sốc thuộc thiết bị BF.</w:t>
            </w:r>
            <w:r>
              <w:br/>
              <w:t>- Phân loại theo mức độ ngăn cản chất lỏng có hại thuộc thiết bị thông thường.</w:t>
            </w:r>
          </w:p>
          <w:p w:rsidR="001120B2" w:rsidRDefault="001120B2" w:rsidP="00F07DB6">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Kéo thẳng</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sắc bén, thích hợp dùng trong phẩu thuật. Chiều dài 16cm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Cây</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6</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Ống cắm pen</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Kích thước 5x14cm</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6</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6</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Xe đẩy dụng cụ y tế</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2 tầng không hộc tủ. Kích thước 40x60cm</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Bóng đèn hồng ngoại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Dùng để sưởi ấm cho bệnh nhân vật lý trị liệu, trị thương, hỗ trợ điều trị bệnh xương khớp, giảm đau, tan máu vết bầm tím,…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Bộ giác hơi không dùng lửa</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Phương pháp hút chân không qua các ống giác hơi tại các huyệt.</w:t>
            </w:r>
            <w:r>
              <w:br/>
              <w:t>- Giúp chữa trị các chứng đau lưng, đau ở vai, đau phía dưới chân tay, đau đầu, cảm cúm, nhứt mỏi, điều hòa kinh mạch…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Bộ</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Monitor theo dõi sản khoa</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xml:space="preserve">Cấu hình cung cấp: </w:t>
            </w:r>
            <w:r>
              <w:br/>
              <w:t>- Máy chính: 01 cái</w:t>
            </w:r>
            <w:r>
              <w:br/>
              <w:t>- Phụ kiện đi kèm: 01 bộ gồm</w:t>
            </w:r>
            <w:r>
              <w:br/>
            </w:r>
            <w:r>
              <w:lastRenderedPageBreak/>
              <w:t>+ Prode doppler siêu âm: 02 cái ( Đầu dò tim thai)</w:t>
            </w:r>
            <w:r>
              <w:br/>
              <w:t>+ Prode UC: 01 cái ( Đầu dò cơn co)</w:t>
            </w:r>
            <w:r>
              <w:br/>
              <w:t>+ Đai thắt: 03 cái</w:t>
            </w:r>
            <w:r>
              <w:br/>
              <w:t>+ Vạch dấu: 01 cái</w:t>
            </w:r>
            <w:r>
              <w:br/>
              <w:t>+ Giấy in: 02 cuộn</w:t>
            </w:r>
            <w:r>
              <w:br/>
              <w:t>+ Bộ đổi nguồn và dây nguồn: 01 bộ</w:t>
            </w:r>
            <w:r>
              <w:br/>
              <w:t>+ Gel siêu âm: 01 cái</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10</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Máy dopler tim thai</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Thiết kế nhỏ gọn và di động</w:t>
            </w:r>
            <w:r>
              <w:br/>
              <w:t>- Màn hình LCD hiển thị biểu đồ</w:t>
            </w:r>
            <w:r>
              <w:br/>
              <w:t>- Đầu dò chống thấm nước</w:t>
            </w:r>
            <w:r>
              <w:br/>
              <w:t>- Tích hợp loa ngoài</w:t>
            </w:r>
            <w:r>
              <w:br/>
              <w:t>- Tần số 2,5MHZ an toàn cho mẹ và bé</w:t>
            </w:r>
            <w:r>
              <w:br/>
              <w:t>- Độ nhạy cao, có thể phát hiện nhịp tim của thai nhi từ 12 tuần</w:t>
            </w:r>
            <w:r>
              <w:br/>
              <w:t>- 3 chế độ tính toán để tính nhịp tim thai: tức thì, trung bình 10 giây và thủ công</w:t>
            </w:r>
            <w:r>
              <w:br/>
              <w:t>- Pin sạc</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Máy Sp</w:t>
            </w:r>
            <w:r>
              <w:rPr>
                <w:lang w:val="en-US"/>
              </w:rPr>
              <w:t>O</w:t>
            </w:r>
            <w:r>
              <w:t>2 sơ sinh</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Phạm vi đo Nhịp mạch ≤ 30 nhịp/ phút đến ≥ 250 nhịp/ phút</w:t>
            </w:r>
            <w:r>
              <w:br/>
              <w:t>+ Đơn vị phân giải đáp ứng:  ≤ 1bpm</w:t>
            </w:r>
            <w:r>
              <w:br/>
              <w:t>+ Độ chính xác: ±(≤2 bpm)</w:t>
            </w:r>
            <w:r>
              <w:br/>
              <w:t>- Dãy đo SpO2 cho người lớn, trẻ em, sơ sinh:  từ 0 đến 100 %</w:t>
            </w:r>
            <w:r>
              <w:br/>
              <w:t>+ Đơn vị phân giải đáp ứng:  ≤ 1%</w:t>
            </w:r>
            <w:r>
              <w:br/>
              <w:t>+ Độ chính xác: ±(≤2 dbm)</w:t>
            </w:r>
            <w:r>
              <w:br/>
              <w:t>- Dãy quang phổ cảm biến:</w:t>
            </w:r>
            <w:r>
              <w:br/>
              <w:t>+ Quang phổ ánh sáng đỏ: 660nm</w:t>
            </w:r>
            <w:r>
              <w:br/>
              <w:t>+ Quang phổ ánh sáng hồng ngoại: ≤ 880 - ≥940nm</w:t>
            </w:r>
            <w:r>
              <w:br/>
              <w:t>- Tần số âm thanh cảnh báo:</w:t>
            </w:r>
            <w:r>
              <w:br/>
              <w:t>+ Turn on (Âm mở máy): ≥800Hz</w:t>
            </w:r>
            <w:r>
              <w:br/>
              <w:t>+ Âm lượng nhắc nhở như ngắt kết nối sensor: Bằng giọng nói - ≥1 KHz Sau khoảng ≥30giây/lần</w:t>
            </w:r>
            <w:r>
              <w:br/>
              <w:t xml:space="preserve">• Nhiệt độ:  từ  00C  đến 500C, </w:t>
            </w:r>
            <w:r>
              <w:br/>
              <w:t>• Độ ẩm:  từ 0%  đến 93%</w:t>
            </w:r>
          </w:p>
          <w:p w:rsidR="001120B2" w:rsidRDefault="001120B2" w:rsidP="000F6FFF">
            <w:r>
              <w:rPr>
                <w:color w:val="000000"/>
                <w:lang w:val="en-US"/>
              </w:rPr>
              <w:lastRenderedPageBreak/>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Hộp inox đựng pen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Kích thước 16x7x3cm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13</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Hộp đựng gòn inox đúc nhỏ có nắp</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Kích thước 10x11cm</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Kính hiển vi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-Độ phóng đại tối đa: 1000 lần</w:t>
            </w:r>
            <w:r>
              <w:br/>
              <w:t>- Đầu kính: 2 mắt, xoay 360 độ, góc nghiêng quan sát 45 độ, Khoảng cách giữa hai mắt 54-74mm, điều chỉnh tiêu cự trên 2 mắt.</w:t>
            </w:r>
            <w:r>
              <w:br/>
              <w:t>- Thị kính: 2 thị kính 10X/18mm trường nhìn rộng, có kèm chụp cao su</w:t>
            </w:r>
            <w:r>
              <w:br/>
              <w:t>- Vật kính: Gồm 4 vật kính LP DIN Semi Plan: 4X (0.1), 10X(0.25), 40X(0.65), 100X(1.25). Có khả năng chống nấm.</w:t>
            </w:r>
            <w:r>
              <w:br/>
              <w:t>- Bàn kính: Bàn kính kích thước 135*124mm, kẹp tiêu bản đơn di chuyển theo trục X,Y (76*50mm) điều khiển bằng 2 ốc đồng trục.</w:t>
            </w:r>
            <w:r>
              <w:br/>
              <w:t>- Tụ Quang: Tụ quang Abbe NA 1.25 với màn chắn xanh dương cho ánh sáng trắng. Kèm chắn sáng có thể điều chỉnh độ đóng mở.</w:t>
            </w:r>
            <w:r>
              <w:br/>
              <w:t>- Hệ cơ: Gồm 2 ốc chỉnh thô và chỉnh tinh đồng trục đi kèm với hệ thống truyền động tốt cho cảm giác vận hành trơn tru. Độ tinh chỉnh 0.3mm/Vòng (chỉnh tinh) giúp dễ dàng hơn trong quá trình lấy nét hình ảnh.</w:t>
            </w:r>
            <w:r>
              <w:br/>
              <w:t>- Nguồn sáng: Đèn Halogen 6V-20W (tuổi thọ 2.000 giờ/ 1 bóng đèn)</w:t>
            </w:r>
            <w:r>
              <w:br/>
              <w:t>- Đầu vào: 110 - 240V (50Hz)</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Bộ đèn cực tím</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Công dụng: Tiệt trùng phòng.</w:t>
            </w:r>
            <w:r>
              <w:br/>
              <w:t>- Bóng đèn cực tím 45cm, 15W, bước sóng 235.7nm</w:t>
            </w:r>
            <w:r>
              <w:br/>
              <w:t>- Bóng đèn cực tím 60cm, 18W, bước sóng 235.7nm</w:t>
            </w:r>
            <w:r>
              <w:br/>
              <w:t>- Bóng đèn cực tím 90cm, 30W, bước sóng 235.7nm</w:t>
            </w:r>
            <w:r>
              <w:br/>
              <w:t>- Bóng đèn cực tím 120cm, 36W, bước sóng 235.7nm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47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Tủ cực tím</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Buồng đơn (16 khay)</w:t>
            </w:r>
            <w:r>
              <w:br/>
              <w:t>Tủ vô trùng tia cực tím loại buồng đơn, sơn tĩnh điện.</w:t>
            </w:r>
            <w:r>
              <w:br/>
              <w:t>Dung tích 27 lít</w:t>
            </w:r>
            <w:r>
              <w:br/>
              <w:t>Mỗi tủ kèm theo 16 khay Inox.</w:t>
            </w:r>
            <w:r>
              <w:br/>
              <w:t>Lưu giữ và bảo quản dụng cụ trong môi trường vô trùng.</w:t>
            </w:r>
            <w:r>
              <w:br/>
              <w:t>Đèn tia cực tím tuổi thọ cao</w:t>
            </w:r>
            <w:r>
              <w:br/>
              <w:t>Công suất: 15W</w:t>
            </w:r>
            <w:r>
              <w:br/>
              <w:t>Thời gian tiệt trùng: 15 phút</w:t>
            </w:r>
            <w:r>
              <w:br/>
              <w:t>Điện áp: 220 VAC.</w:t>
            </w:r>
            <w:r>
              <w:br/>
              <w:t>Kích thước: 360 x 280 x 530 mm.</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Máy cạo vôi (lấy vôi ART)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Hệ thống rung siêu âm tần số kép</w:t>
            </w:r>
            <w:r>
              <w:br/>
              <w:t>Phù hợp với cả đầu cạo vôi tần số rung 25K và 30K</w:t>
            </w:r>
            <w:r>
              <w:br/>
              <w:t>Tự động dò chức năng, không cần điều chỉnh bằng tay</w:t>
            </w:r>
            <w:r>
              <w:br/>
              <w:t>Làm sạch chân răng Implant với đầu cạo đặc biệt, làm sạch ống tuỷ răng với đầu Insert loại nhỏ.</w:t>
            </w:r>
            <w:r>
              <w:br/>
              <w:t>Pedal điều khiển bởi 02 vị trí</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Mũi cạo vôi ART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Mũi cạo vôi (lấy cao), thiết kế để sử dụng dễ dàng, có khả năng điều chỉnh áp lực và góc độ, có nhiều kích thước và hình dạng</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Chổi đánh bóng</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Công dụng đánh bóng cạo vôi, làm sạch bề mặt răng</w:t>
            </w:r>
            <w:r>
              <w:br/>
              <w:t>- Chổi cước có độ bền cao, có thể hấp tái sử dụng nhiều lần</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Hộp</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Đĩa đánh bóng</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Chỉ định: Vật liệu đánh bóng răng dùng trong nha khoa</w:t>
            </w:r>
            <w:r>
              <w:br/>
              <w:t>- Đĩa đánh bóng với nhiều độ mịn khác nhau</w:t>
            </w:r>
            <w:r>
              <w:br/>
              <w:t>- Đặc biệt phù hợp với miếng trám răng cửa</w:t>
            </w:r>
            <w:r>
              <w:br/>
              <w:t>- Đánh bóng hiệu quả miếng trám, đạt độ thẩm mỹ cao</w:t>
            </w:r>
            <w:r>
              <w:br/>
            </w:r>
            <w:r>
              <w:lastRenderedPageBreak/>
              <w:t>- Có thể hấp tái sử dụng</w:t>
            </w:r>
            <w:r>
              <w:br/>
              <w:t>- Đĩa đánh bóng chuyên sử dụng cho răng cửa, đánh bóng hiệu quả không gây hại miếng trám, đảm bảo tính thẩm mỹ cao.</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Hộp</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Đèn quang trùng hợp</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Công suất bóng đèn 75W</w:t>
            </w:r>
            <w:r>
              <w:br/>
              <w:t>Cường độ sáng 380 ~ 450mW/cm²</w:t>
            </w:r>
            <w:r>
              <w:br/>
              <w:t>Bước sóng ánh sáng: 400 ~ 500nm</w:t>
            </w:r>
            <w:r>
              <w:br/>
              <w:t>Thời gian trám đặt trước từ 10 đến 60 giây</w:t>
            </w:r>
            <w:r>
              <w:br/>
              <w:t>Cảm biến nhiệu tự động ngắt khi nhiệt độ quá cao</w:t>
            </w:r>
            <w:r>
              <w:br/>
              <w:t>Cầu trì kép bảo vệ hệ thống</w:t>
            </w:r>
            <w:r>
              <w:br/>
              <w:t>Đầu dẫn quang đường 8mm, xoay 360 độ</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Bộ trám Composite</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Hỗn hợp trám răng bằng ánh sáng, hỗ trợ cản quang</w:t>
            </w:r>
            <w:r>
              <w:br/>
              <w:t>- Chỉ định phục hồi trám xoang I, xoang 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Bộ</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23</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Cây đưa chỉ co nướu</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Cây nhét chỉ co nướu đầu tròn có răng cưa được sử dụng để nhét chỉ co nướu trong quá trình mài cùi lấy dấu, gắn răng, trám những xoang sâu dưới nướu.</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24</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Cây đưa composite</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Dụng cụ dùng để lấy - đưa composite khi trám răng, tạo hình điêu khắc bằng vật liệu resin composite</w:t>
            </w:r>
            <w:r>
              <w:br/>
              <w:t>- Chất liệu cao cấp, thiết kế tinh xảo, chi tiết, không bết dính giúp dễ dàng điêu khắc theo ý muốn.</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25</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Cây nhồi</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Dụng cụ cần thiết trong quá trình trám răng, sử dụng nhồi vật liệu resin composite vào xoang trám. Chất liệu cao cấp không dính vật liệu.</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26</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Cây nạo ngà nhỏ</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Dùng để lấy mô ngà sâu, tủy răng và xi-măng trám tạm. Cây có hai đầu, một đầu hướng về bên trái, một đầu hướng về bên phải.</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27</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Cây nạo ngà lớn</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Dùng để lấy mô ngà sâu, tủy răng và xi-măng trám tạm. Cây có hai đầu, một đầu hướng về bên trái, một đầu hướng về bên phải.</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28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Kẹp căn giấy</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0F6FFF" w:rsidRDefault="000F6FFF" w:rsidP="000F6FFF">
            <w:r>
              <w:rPr>
                <w:lang w:val="en-US"/>
              </w:rPr>
              <w:t xml:space="preserve">- </w:t>
            </w:r>
            <w:r w:rsidRPr="000F6FFF">
              <w:t>Kẹp giữ giấy cắn Arti-Fol</w:t>
            </w:r>
          </w:p>
          <w:p w:rsidR="000F6FFF" w:rsidRPr="000F6FFF" w:rsidRDefault="00310D6D" w:rsidP="000F6FFF">
            <w:r>
              <w:t>- Kẹp giấy cắn "phong cách Miller" là một dụng cụ chất lượng cao để giữ các loại giấy cắn khác nhau</w:t>
            </w:r>
            <w:r>
              <w:br/>
              <w:t>- Kẹp có thể khử trùng Ari-Fol</w:t>
            </w:r>
            <w:r>
              <w:br/>
              <w:t>- Kẹp Arti-Fol có một rãnh dọc được máy cắt tạo ra giúp giữ các phím cắn tối ưu. Ngoài ra, kẹp còn có trang bị một rãnh trượt để hỗ trợ khử trùng. Vì thế kẹp có thể mở ra để có thể khử trùng đơn giản và dễ dàng qua vị trí này.</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Dao 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xml:space="preserve">Chất liệu hợp kim không gỉ, phù hợp với nhiều loại dao mổ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30</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Khuôn trám bán phần</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Khuôn trám bằng kim loại, ôm sát chân răng, tạo tiếp điểm tốt với răng kế bên</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Bộ</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Đai trám nhựa</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Đai nhựa dùng khi trám xoang III, IV</w:t>
            </w:r>
            <w:r>
              <w:br/>
              <w:t>- Độ dày phù hợp để tái tạo tiếp xúc bên chặc chẽ, đảm bảo thẩm mỹ và chức năng cho vùng răng trước</w:t>
            </w:r>
            <w:r>
              <w:br/>
              <w:t>- Linh hoạt, bề mặt láng mịn, dễ uốn cong,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Hộp</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Mũi khoan các loại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Khoan cắt tạo hình xương (mũi phẫu thuật), cắt bỏ các phục hình kim loại, sửa soạn xoang trám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Bộ</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Mũi đánh bóng các loại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Hệ thống mũi đánh bóng silicone Eveflex 3 bước dùng đánh bóng kim loại quý, bán quý và amalgam</w:t>
            </w:r>
            <w:r>
              <w:br/>
              <w:t>- Sản phẩm gồm các hình dạng và kích thước hạt đa dạng, phù hợp với nhiều vị trí và mục đích sử dụng.</w:t>
            </w:r>
            <w:r>
              <w:br/>
              <w:t>- Có thể hấp tái sử dụng.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Bộ</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Tay khoan nhanh</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Tay khoan siêu tốc đầu bấm, Có đèn LED</w:t>
            </w:r>
            <w:r>
              <w:br/>
              <w:t>- Khớp nối nhanh Kavo type, tiện dụng</w:t>
            </w:r>
            <w:r>
              <w:br/>
              <w:t>- Bạc đạn sứ, độ ồn thấp, hoạt động êm ái, bền bỉ</w:t>
            </w:r>
            <w:r>
              <w:br/>
              <w:t>- Có 04 tia phun nước</w:t>
            </w:r>
            <w:r>
              <w:br/>
              <w:t>- Áp suất khí nén 2,2 – 2,6kgf/cm²</w:t>
            </w:r>
          </w:p>
          <w:p w:rsidR="001120B2" w:rsidRDefault="001120B2"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35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Tay khoan chậm</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Chất liệu Alumilum, trọng lượng nhẹ, linh hoạt</w:t>
            </w:r>
            <w:r>
              <w:br/>
              <w:t>- Độ ồn thấp, chính xác, bền bỉ.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36</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Trục lắp đĩa đánh bóng</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Trục dùng để lắ</w:t>
            </w:r>
            <w:r w:rsidR="00966B53">
              <w:t>p đĩa đánh bóng</w:t>
            </w:r>
            <w:r>
              <w:br/>
              <w:t>- Có thể hấp tái sử dụng được.</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10</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Máy hút khói phòng thủ thuật da liễu (đốt điện)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xml:space="preserve">Cấu hình máy: </w:t>
            </w:r>
            <w:r>
              <w:br/>
              <w:t xml:space="preserve"> - 01 Thân máy </w:t>
            </w:r>
            <w:r>
              <w:br/>
              <w:t xml:space="preserve"> - 01 Ống dẫn khói </w:t>
            </w:r>
            <w:r>
              <w:br/>
              <w:t xml:space="preserve"> - 05 Bộ lọc thô </w:t>
            </w:r>
            <w:r>
              <w:br/>
              <w:t xml:space="preserve"> - 01 Bộ lọc than hoạt tính</w:t>
            </w:r>
            <w:r>
              <w:br/>
              <w:t xml:space="preserve"> - 01 Bàn đạp </w:t>
            </w:r>
            <w:r>
              <w:br/>
              <w:t xml:space="preserve"> - 01 Giá đỡ </w:t>
            </w:r>
            <w:r>
              <w:br/>
              <w:t xml:space="preserve"> - 01 Dây nguồn</w:t>
            </w:r>
            <w:r>
              <w:br/>
              <w:t xml:space="preserve">Tính năng: </w:t>
            </w:r>
            <w:r>
              <w:br/>
              <w:t>- Vận hành mạnh mẽ</w:t>
            </w:r>
            <w:r>
              <w:br/>
              <w:t xml:space="preserve"> - Bộ lọc không khí kép: - Pre-filter (bộ lọc thô): Hai lớp vật liệu để khóa các hạt trên 0.3 micro và một lượng nhỏ chất lỏng</w:t>
            </w:r>
            <w:r>
              <w:br/>
              <w:t xml:space="preserve"> - ULPA-filter (bộ lọc than hoạt tính): Hiệu quả đến 99.9995% trong việc lọc các hạt nhỏ đến 0.01 micron tạo ra bởi khói trong quá trình phẫu thuật. </w:t>
            </w:r>
            <w:r>
              <w:br/>
              <w:t xml:space="preserve">- Lưu lượng không khí cao để hút khí hiệu quả </w:t>
            </w:r>
            <w:r>
              <w:br/>
              <w:t>- Khóa liên động với thiết bị CO2</w:t>
            </w:r>
            <w:r>
              <w:br/>
              <w:t xml:space="preserve"> - Dễ dàng di chuyển giữa các phòng</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Đèn đội đầu TMH</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Đèn đội đầu dùng để soi khám Tai-Mũi-Họng</w:t>
            </w:r>
            <w:r>
              <w:br/>
              <w:t>- Công suất: 5W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39</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Ống nội soi TMH 70 độ</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xml:space="preserve"> - Đường kính ống: 4 mm</w:t>
            </w:r>
            <w:r>
              <w:br/>
              <w:t xml:space="preserve"> - Chiều dài ống: 175 mm</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Ống</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40</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Ống nội soi 30 độ</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xml:space="preserve"> - Đường kính ống: 4 mm</w:t>
            </w:r>
            <w:r>
              <w:br/>
              <w:t xml:space="preserve"> - Chiều dài ống: 175 mm</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Ống</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41</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Ống nội soi 0 độ người lớn</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xml:space="preserve"> - Đường kính ống: 4 mm</w:t>
            </w:r>
            <w:r>
              <w:br/>
              <w:t xml:space="preserve"> - Chiều dài ống: 175 mm</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Ống</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Ống nội soi 0 độ nhi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xml:space="preserve"> - Đường kính ống: 2,7 mm</w:t>
            </w:r>
            <w:r>
              <w:br/>
              <w:t xml:space="preserve"> - Chiều dài ống: 110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Ống</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43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Khay hạt đậu</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Kích thước 400ml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xml:space="preserve">Pen thẳng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 Kích thước 16cm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Cây</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2</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45</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Máy phun khí dung</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Dung tích bầu xông: 6-8ml</w:t>
            </w:r>
            <w:r>
              <w:br/>
              <w:t>- Kích thước hạt: 0,5-10µm</w:t>
            </w:r>
            <w:r>
              <w:br/>
              <w:t>- Tốc độ xông: 0,34ml/phút</w:t>
            </w:r>
            <w:r>
              <w:br/>
              <w:t>- Áp lực máy nén: 30-45Psi</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w:t>
            </w:r>
          </w:p>
        </w:tc>
      </w:tr>
      <w:tr w:rsidR="00310D6D" w:rsidTr="00F07DB6">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46</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Máy xông họng</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Dung tích bầu xông: 7ml</w:t>
            </w:r>
            <w:r>
              <w:br/>
              <w:t>- Kích thước hạt: 3µm</w:t>
            </w:r>
            <w:r>
              <w:br/>
              <w:t>- Tốc độ xông: 0,4ml/phút</w:t>
            </w:r>
            <w:r>
              <w:br/>
              <w:t>- Tốc độ bình phun ra: 0,08ml/phút</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Ống nghe</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Thiết kế mặt nghe: 2 mặt</w:t>
            </w:r>
            <w:r>
              <w:br/>
              <w:t>Dây ống nghe: Lồng ống đơn, càng tay nghe góc mở rộng</w:t>
            </w:r>
            <w:r>
              <w:br/>
              <w:t>Chiều dài dây nghe: 52-60cm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Nhiệt kế tủ lạnh</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Khoảng đo: -30 độ C đến 40 độ C</w:t>
            </w:r>
            <w:r>
              <w:br/>
              <w:t>- Độ chính xác: ± 2 độ C (trong khoảng đo 0 độ C) ± 3 độ C (dưới 1 độ C)</w:t>
            </w:r>
            <w:r>
              <w:br/>
              <w:t>- Khoảng chia: 1 độ C</w:t>
            </w:r>
            <w:r>
              <w:br/>
              <w:t>- Có lỗ móc treo nhiệt kế</w:t>
            </w:r>
            <w:r>
              <w:br/>
              <w:t>- Trọng lượng: 28 gr</w:t>
            </w:r>
            <w:r>
              <w:br/>
              <w:t>- Kích thước: 20mm x 90mm x 10mm</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49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Tủ đựng Vacxin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xml:space="preserve"> - Thông số kỹ thuật:</w:t>
            </w:r>
            <w:r>
              <w:br/>
              <w:t>Dung tích: 80 Lít</w:t>
            </w:r>
            <w:r>
              <w:br/>
              <w:t>Dải nhiệt độ điều khiển: 2- 8oC</w:t>
            </w:r>
            <w:r>
              <w:br/>
              <w:t>Điều chỉnh :  0.1oC</w:t>
            </w:r>
            <w:r>
              <w:br/>
              <w:t>Kiểu dáng: nằm ngang</w:t>
            </w:r>
            <w:r>
              <w:br/>
              <w:t>Độ ồn:  ≤ 40 dB</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Bóp bóng nhi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966B53" w:rsidRDefault="00310D6D" w:rsidP="000F6FFF">
            <w:r>
              <w:t>- Dùng để hồi sức bệnh nhân</w:t>
            </w:r>
            <w:r>
              <w:br/>
              <w:t>- Được sản xuất từ nhựa y tế</w:t>
            </w:r>
            <w:r>
              <w:br/>
              <w:t>- Có van hạn chế áp suất an toàn cho bệnh nhân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lastRenderedPageBreak/>
              <w:t>51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Bóp bóng người lớn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Dùng để hồi sức bệnh nhân</w:t>
            </w:r>
            <w:r>
              <w:br/>
              <w:t>- Được sản xuất từ nhựa y tế</w:t>
            </w:r>
            <w:r>
              <w:br/>
              <w:t>- Có van hạn chế áp suất an toàn cho bệnh nhân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Xe đẩy bình oxy</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Chất liệu hợp kim không gỉ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Đồng hồ oxy</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Bộ sản phẩm tiêu chuẩn bao gồm:</w:t>
            </w:r>
            <w:r>
              <w:br/>
              <w:t>- Đồng hồ đo áp suất</w:t>
            </w:r>
            <w:r>
              <w:br/>
              <w:t>- Cột đo lưu lượng khí Ox ra</w:t>
            </w:r>
            <w:r>
              <w:br/>
              <w:t>- Bình tạo ẩm khí Oxy</w:t>
            </w:r>
            <w:r>
              <w:br/>
              <w:t>- Đầu làm bằng polycacbonat để đảm bảo tính bền</w:t>
            </w:r>
            <w:r>
              <w:br/>
              <w:t>- Áp suất đầu vào: 150bar</w:t>
            </w:r>
            <w:r>
              <w:br/>
              <w:t xml:space="preserve">- Van an toàn: 3.5bar </w:t>
            </w:r>
            <w:r>
              <w:rPr>
                <w:rFonts w:ascii="Calibri" w:hAnsi="Calibri" w:cs="Calibri"/>
              </w:rPr>
              <w:t>±</w:t>
            </w:r>
            <w:r>
              <w:t xml:space="preserve"> 0.5bar</w:t>
            </w:r>
            <w:r>
              <w:br/>
              <w:t>- Áp suất đầu ra: 2bar-3bar</w:t>
            </w:r>
            <w:r>
              <w:br/>
              <w:t>- Phạm vi lưu lượng kế: 1L/phút-10L/15L/phút</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F07DB6">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Bộ đặt nội khí quản người lớn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Bộ đặt nội khí quản người lớn: 3 lưỡi cong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Nhiệt ẩm kế tự ghi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0F6FFF">
            <w:r>
              <w:t>- Dải đo nhiệt độ: -40  + 85</w:t>
            </w:r>
            <w:r>
              <w:br/>
              <w:t>- Dải đo độ ẩm: 10% ~ 99%</w:t>
            </w:r>
            <w:r>
              <w:br/>
              <w:t>- Dung lượng ghi: 16000 điểm (tối đa)</w:t>
            </w:r>
            <w:r>
              <w:br/>
              <w:t>- Khoảng thời gian ghi: 10 giây ~ 24 giờ</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3</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57</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Chỉ thị đông băng</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Thiết bị theo dõi đông băng điện tử, ứng dụng trong quá trình bảo quản và vận chuyển vaccine, thuốc …</w:t>
            </w:r>
            <w:r>
              <w:br/>
              <w:t>- Phạm vi nhiệt độ: -20 ºC đến +55 ºC</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r w:rsidR="00310D6D" w:rsidTr="000F6FFF">
        <w:trPr>
          <w:trHeight w:val="295"/>
        </w:trPr>
        <w:tc>
          <w:tcPr>
            <w:tcW w:w="710"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58</w:t>
            </w:r>
          </w:p>
        </w:tc>
        <w:tc>
          <w:tcPr>
            <w:tcW w:w="2551"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Nhiệt kế theo dõi tủ vacxin</w:t>
            </w:r>
          </w:p>
        </w:tc>
        <w:tc>
          <w:tcPr>
            <w:tcW w:w="5387"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0F6FFF">
            <w:r>
              <w:t>- Nhiệt kế thủy ngân dùng trong bảo quản vacxin</w:t>
            </w:r>
            <w:r>
              <w:br/>
              <w:t>- Khoảng nhiệt độ: -30 ºC đến +50 ºC</w:t>
            </w:r>
          </w:p>
          <w:p w:rsidR="00966B53" w:rsidRDefault="00966B53" w:rsidP="000F6FFF">
            <w:r>
              <w:rPr>
                <w:color w:val="000000"/>
                <w:lang w:val="en-US"/>
              </w:rPr>
              <w:t xml:space="preserve">* </w:t>
            </w:r>
            <w:r w:rsidRPr="00F64919">
              <w:rPr>
                <w:color w:val="000000"/>
                <w:lang w:val="en-US"/>
              </w:rPr>
              <w:t>Hoặc tương</w:t>
            </w:r>
            <w:r>
              <w:rPr>
                <w:color w:val="000000"/>
                <w:lang w:val="en-US"/>
              </w:rPr>
              <w:t xml:space="preserve"> đương về tính năng kỹ thuật</w:t>
            </w:r>
          </w:p>
        </w:tc>
        <w:tc>
          <w:tcPr>
            <w:tcW w:w="992"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Cái</w:t>
            </w:r>
          </w:p>
        </w:tc>
        <w:tc>
          <w:tcPr>
            <w:tcW w:w="956" w:type="dxa"/>
            <w:tcBorders>
              <w:top w:val="nil"/>
              <w:left w:val="single" w:sz="4" w:space="0" w:color="auto"/>
              <w:bottom w:val="single" w:sz="4" w:space="0" w:color="auto"/>
              <w:right w:val="single" w:sz="4" w:space="0" w:color="auto"/>
            </w:tcBorders>
            <w:shd w:val="clear" w:color="auto" w:fill="auto"/>
            <w:vAlign w:val="center"/>
          </w:tcPr>
          <w:p w:rsidR="00310D6D" w:rsidRDefault="00310D6D" w:rsidP="00310D6D">
            <w:pPr>
              <w:jc w:val="center"/>
            </w:pPr>
            <w:r>
              <w:t>1</w:t>
            </w:r>
          </w:p>
        </w:tc>
      </w:tr>
    </w:tbl>
    <w:p w:rsidR="00EA10A4" w:rsidRDefault="00EA10A4" w:rsidP="00303C16">
      <w:pPr>
        <w:pStyle w:val="NormalWeb"/>
        <w:shd w:val="clear" w:color="auto" w:fill="FFFFFF"/>
        <w:spacing w:before="0" w:beforeAutospacing="0" w:after="60" w:afterAutospacing="0"/>
        <w:ind w:right="-284" w:firstLine="720"/>
        <w:jc w:val="both"/>
        <w:rPr>
          <w:color w:val="000000"/>
          <w:sz w:val="28"/>
          <w:szCs w:val="28"/>
        </w:rPr>
      </w:pPr>
      <w:r>
        <w:rPr>
          <w:color w:val="000000"/>
          <w:sz w:val="28"/>
          <w:szCs w:val="28"/>
        </w:rPr>
        <w:t>- Nhà cung cấp, hãng sản xuất có thể chào giá một hoặc nhiều mặt hàng.</w:t>
      </w:r>
    </w:p>
    <w:p w:rsidR="00EA10A4" w:rsidRPr="00EA10A4" w:rsidRDefault="00EA10A4" w:rsidP="00303C16">
      <w:pPr>
        <w:pStyle w:val="NormalWeb"/>
        <w:shd w:val="clear" w:color="auto" w:fill="FFFFFF"/>
        <w:spacing w:before="0" w:beforeAutospacing="0" w:after="60" w:afterAutospacing="0"/>
        <w:ind w:right="-284" w:firstLine="720"/>
        <w:jc w:val="both"/>
        <w:rPr>
          <w:color w:val="000000"/>
          <w:sz w:val="28"/>
          <w:szCs w:val="28"/>
        </w:rPr>
      </w:pPr>
      <w:r>
        <w:rPr>
          <w:color w:val="000000"/>
          <w:sz w:val="28"/>
          <w:szCs w:val="28"/>
        </w:rPr>
        <w:t xml:space="preserve">- Hình thức báo giá vui lòng theo </w:t>
      </w:r>
      <w:r w:rsidRPr="00EA10A4">
        <w:rPr>
          <w:i/>
          <w:color w:val="000000"/>
          <w:sz w:val="28"/>
          <w:szCs w:val="28"/>
        </w:rPr>
        <w:t>Mẫu báo giá</w:t>
      </w:r>
      <w:r>
        <w:rPr>
          <w:color w:val="000000"/>
          <w:sz w:val="28"/>
          <w:szCs w:val="28"/>
        </w:rPr>
        <w:t xml:space="preserve"> đính kèm.</w:t>
      </w:r>
    </w:p>
    <w:p w:rsidR="00924B74" w:rsidRPr="00341FAC" w:rsidRDefault="00924B74" w:rsidP="00303C16">
      <w:pPr>
        <w:pStyle w:val="NormalWeb"/>
        <w:shd w:val="clear" w:color="auto" w:fill="FFFFFF"/>
        <w:spacing w:before="0" w:beforeAutospacing="0" w:after="60" w:afterAutospacing="0"/>
        <w:ind w:right="-284" w:firstLine="720"/>
        <w:jc w:val="both"/>
        <w:rPr>
          <w:color w:val="000000"/>
          <w:sz w:val="28"/>
          <w:szCs w:val="28"/>
          <w:lang w:val="vi-VN"/>
        </w:rPr>
      </w:pPr>
      <w:r w:rsidRPr="00341FAC">
        <w:rPr>
          <w:color w:val="000000"/>
          <w:sz w:val="28"/>
          <w:szCs w:val="28"/>
          <w:lang w:val="vi-VN"/>
        </w:rPr>
        <w:lastRenderedPageBreak/>
        <w:t xml:space="preserve">2. Địa điểm cung cấp, lắp đặt; các yêu </w:t>
      </w:r>
      <w:r w:rsidRPr="00964171">
        <w:rPr>
          <w:color w:val="000000"/>
          <w:sz w:val="28"/>
          <w:szCs w:val="28"/>
          <w:lang w:val="vi-VN"/>
        </w:rPr>
        <w:t>cầu về vận chuyển, cung cấp, lắp đặt, bảo quản thiết bị y tế: Bện</w:t>
      </w:r>
      <w:r w:rsidR="00964171" w:rsidRPr="00964171">
        <w:rPr>
          <w:color w:val="000000"/>
          <w:sz w:val="28"/>
          <w:szCs w:val="28"/>
          <w:lang w:val="vi-VN"/>
        </w:rPr>
        <w:t xml:space="preserve">h viện đa khoa thành phố Cà Mau, </w:t>
      </w:r>
      <w:r w:rsidR="00964171" w:rsidRPr="00964171">
        <w:rPr>
          <w:sz w:val="28"/>
          <w:szCs w:val="28"/>
        </w:rPr>
        <w:t>số 36 Lý Thái Tôn, phường 2, TP Cà Mau, tỉnh Cà Mau.</w:t>
      </w:r>
    </w:p>
    <w:p w:rsidR="00924B74" w:rsidRPr="00EA10A4" w:rsidRDefault="00924B74" w:rsidP="00924B74">
      <w:pPr>
        <w:pStyle w:val="NormalWeb"/>
        <w:shd w:val="clear" w:color="auto" w:fill="FFFFFF"/>
        <w:spacing w:before="0" w:beforeAutospacing="0" w:after="60" w:afterAutospacing="0"/>
        <w:ind w:firstLine="720"/>
        <w:jc w:val="both"/>
        <w:rPr>
          <w:color w:val="000000"/>
          <w:sz w:val="28"/>
          <w:szCs w:val="28"/>
        </w:rPr>
      </w:pPr>
      <w:r w:rsidRPr="00341FAC">
        <w:rPr>
          <w:color w:val="000000"/>
          <w:sz w:val="28"/>
          <w:szCs w:val="28"/>
          <w:lang w:val="vi-VN"/>
        </w:rPr>
        <w:t>3. Thời gian giao hàng dự kiến: Sau 48 giờ kể từ khi nhận đơn đặt hàng</w:t>
      </w:r>
      <w:r w:rsidR="00EA10A4">
        <w:rPr>
          <w:color w:val="000000"/>
          <w:sz w:val="28"/>
          <w:szCs w:val="28"/>
        </w:rPr>
        <w:t>.</w:t>
      </w:r>
    </w:p>
    <w:p w:rsidR="00924B74" w:rsidRPr="00341FAC" w:rsidRDefault="00924B74" w:rsidP="00924B74">
      <w:pPr>
        <w:pStyle w:val="NormalWeb"/>
        <w:shd w:val="clear" w:color="auto" w:fill="FFFFFF"/>
        <w:spacing w:before="0" w:beforeAutospacing="0" w:after="60" w:afterAutospacing="0"/>
        <w:ind w:firstLine="720"/>
        <w:jc w:val="both"/>
        <w:rPr>
          <w:color w:val="000000"/>
          <w:sz w:val="28"/>
          <w:szCs w:val="28"/>
          <w:lang w:val="vi-VN"/>
        </w:rPr>
      </w:pPr>
      <w:r w:rsidRPr="00341FAC">
        <w:rPr>
          <w:color w:val="000000"/>
          <w:sz w:val="28"/>
          <w:szCs w:val="28"/>
          <w:lang w:val="vi-VN"/>
        </w:rPr>
        <w:t>4. Dự kiến về các điều khoản tạm ứng, thanh toán hợp đồng: Chuyển khoản 100% trong vòng 90 ngày từ khi Bệnh viện nhận đầy đủ các chứng từ nhà cung cấp.</w:t>
      </w:r>
    </w:p>
    <w:p w:rsidR="00C56EC7" w:rsidRPr="00486268" w:rsidRDefault="00BA6C44" w:rsidP="00924B74">
      <w:pPr>
        <w:spacing w:after="60" w:line="240" w:lineRule="auto"/>
        <w:ind w:firstLine="567"/>
        <w:jc w:val="both"/>
        <w:rPr>
          <w:rFonts w:cs="Times New Roman"/>
        </w:rPr>
      </w:pPr>
      <w:r w:rsidRPr="00486268">
        <w:rPr>
          <w:rFonts w:cs="Times New Roman"/>
        </w:rPr>
        <w:t xml:space="preserve">Kính đề nghị các Quý </w:t>
      </w:r>
      <w:r w:rsidRPr="00E71226">
        <w:rPr>
          <w:rFonts w:cs="Times New Roman"/>
        </w:rPr>
        <w:t>công ty quan tâm gửi hồ sơ về Bệnh viện đa khoa thành phố Cà Mau chậm nhấ</w:t>
      </w:r>
      <w:r w:rsidR="002A65E4" w:rsidRPr="00E71226">
        <w:rPr>
          <w:rFonts w:cs="Times New Roman"/>
        </w:rPr>
        <w:t>t đến hết</w:t>
      </w:r>
      <w:r w:rsidR="00024008" w:rsidRPr="00E71226">
        <w:rPr>
          <w:rFonts w:cs="Times New Roman"/>
        </w:rPr>
        <w:t xml:space="preserve"> ngà</w:t>
      </w:r>
      <w:r w:rsidR="00E71226" w:rsidRPr="00E71226">
        <w:rPr>
          <w:rFonts w:cs="Times New Roman"/>
        </w:rPr>
        <w:t xml:space="preserve">y </w:t>
      </w:r>
      <w:r w:rsidR="00D8200A">
        <w:rPr>
          <w:rFonts w:cs="Times New Roman"/>
          <w:lang w:val="en-US"/>
        </w:rPr>
        <w:t>30</w:t>
      </w:r>
      <w:bookmarkStart w:id="0" w:name="_GoBack"/>
      <w:bookmarkEnd w:id="0"/>
      <w:r w:rsidR="00E71226" w:rsidRPr="00E71226">
        <w:rPr>
          <w:rFonts w:cs="Times New Roman"/>
        </w:rPr>
        <w:t xml:space="preserve"> tháng 3 năm 2025</w:t>
      </w:r>
      <w:r w:rsidR="00CE1F41" w:rsidRPr="00E71226">
        <w:rPr>
          <w:rFonts w:cs="Times New Roman"/>
        </w:rPr>
        <w:t>.</w:t>
      </w:r>
    </w:p>
    <w:p w:rsidR="009B6F89" w:rsidRPr="009A1350" w:rsidRDefault="00C56EC7" w:rsidP="00924B74">
      <w:pPr>
        <w:spacing w:after="60" w:line="240" w:lineRule="auto"/>
        <w:ind w:firstLine="567"/>
        <w:jc w:val="both"/>
        <w:rPr>
          <w:rFonts w:cs="Times New Roman"/>
        </w:rPr>
      </w:pPr>
      <w:r w:rsidRPr="001D5BC4">
        <w:rPr>
          <w:rFonts w:cs="Times New Roman"/>
        </w:rPr>
        <w:t xml:space="preserve"> </w:t>
      </w:r>
      <w:r w:rsidR="00C67A2F" w:rsidRPr="001D5BC4">
        <w:rPr>
          <w:rFonts w:cs="Times New Roman"/>
        </w:rPr>
        <w:t>Trân trọng cảm ơn!</w:t>
      </w:r>
    </w:p>
    <w:p w:rsidR="00116F91" w:rsidRPr="001D5BC4" w:rsidRDefault="00116F91" w:rsidP="00E46323">
      <w:pPr>
        <w:pStyle w:val="ListParagraph"/>
        <w:tabs>
          <w:tab w:val="left" w:pos="1134"/>
        </w:tabs>
        <w:spacing w:after="0" w:line="276" w:lineRule="auto"/>
        <w:ind w:left="57" w:firstLine="85"/>
        <w:rPr>
          <w:rFonts w:cs="Times New Roman"/>
          <w:b/>
        </w:rPr>
      </w:pPr>
      <w:r w:rsidRPr="001D5BC4">
        <w:rPr>
          <w:rFonts w:cs="Times New Roman"/>
          <w:b/>
          <w:i/>
          <w:sz w:val="24"/>
          <w:szCs w:val="24"/>
        </w:rPr>
        <w:t>Nơi nhận</w:t>
      </w:r>
      <w:r w:rsidRPr="001D5BC4">
        <w:rPr>
          <w:rFonts w:cs="Times New Roman"/>
          <w:sz w:val="24"/>
          <w:szCs w:val="24"/>
        </w:rPr>
        <w:t xml:space="preserve">:                                                                       </w:t>
      </w:r>
      <w:r w:rsidR="00E46323" w:rsidRPr="001D5BC4">
        <w:rPr>
          <w:rFonts w:cs="Times New Roman"/>
          <w:sz w:val="24"/>
          <w:szCs w:val="24"/>
        </w:rPr>
        <w:t xml:space="preserve">                   </w:t>
      </w:r>
      <w:r w:rsidRPr="001D5BC4">
        <w:rPr>
          <w:rFonts w:cs="Times New Roman"/>
          <w:b/>
        </w:rPr>
        <w:t>GIÁM ĐỐC</w:t>
      </w:r>
    </w:p>
    <w:p w:rsidR="00C36EB5" w:rsidRPr="001D5BC4" w:rsidRDefault="00E270A1" w:rsidP="00E270A1">
      <w:pPr>
        <w:pStyle w:val="ListParagraph"/>
        <w:tabs>
          <w:tab w:val="left" w:pos="1134"/>
        </w:tabs>
        <w:spacing w:after="0" w:line="276" w:lineRule="auto"/>
        <w:ind w:left="57" w:firstLine="85"/>
        <w:rPr>
          <w:rFonts w:cs="Times New Roman"/>
          <w:sz w:val="22"/>
        </w:rPr>
      </w:pPr>
      <w:r w:rsidRPr="001D5BC4">
        <w:rPr>
          <w:rFonts w:cs="Times New Roman"/>
          <w:sz w:val="22"/>
        </w:rPr>
        <w:t xml:space="preserve"> - </w:t>
      </w:r>
      <w:r w:rsidR="00D65702">
        <w:rPr>
          <w:rFonts w:cs="Times New Roman"/>
          <w:sz w:val="22"/>
        </w:rPr>
        <w:t>Như trên</w:t>
      </w:r>
      <w:r w:rsidR="00116F91" w:rsidRPr="001D5BC4">
        <w:rPr>
          <w:rFonts w:cs="Times New Roman"/>
          <w:sz w:val="22"/>
        </w:rPr>
        <w:t xml:space="preserve">;        </w:t>
      </w:r>
    </w:p>
    <w:p w:rsidR="00116F91" w:rsidRPr="001D5BC4" w:rsidRDefault="003A4043" w:rsidP="00E270A1">
      <w:pPr>
        <w:pStyle w:val="ListParagraph"/>
        <w:tabs>
          <w:tab w:val="left" w:pos="1134"/>
        </w:tabs>
        <w:spacing w:after="0" w:line="276" w:lineRule="auto"/>
        <w:ind w:left="57" w:firstLine="85"/>
        <w:rPr>
          <w:rFonts w:cs="Times New Roman"/>
          <w:sz w:val="22"/>
        </w:rPr>
      </w:pPr>
      <w:r w:rsidRPr="001D5BC4">
        <w:rPr>
          <w:rFonts w:cs="Times New Roman"/>
          <w:sz w:val="22"/>
        </w:rPr>
        <w:t xml:space="preserve"> </w:t>
      </w:r>
      <w:r w:rsidR="00D65702">
        <w:rPr>
          <w:rFonts w:cs="Times New Roman"/>
          <w:sz w:val="22"/>
        </w:rPr>
        <w:t xml:space="preserve">- </w:t>
      </w:r>
      <w:r w:rsidR="00D65702" w:rsidRPr="00341FAC">
        <w:rPr>
          <w:rFonts w:cs="Times New Roman"/>
          <w:sz w:val="22"/>
          <w:lang w:val="fr-FR"/>
        </w:rPr>
        <w:t>Trang TTĐT của BV</w:t>
      </w:r>
      <w:r w:rsidR="00C36EB5" w:rsidRPr="001D5BC4">
        <w:rPr>
          <w:rFonts w:cs="Times New Roman"/>
          <w:sz w:val="22"/>
        </w:rPr>
        <w:t>;</w:t>
      </w:r>
      <w:r w:rsidR="00116F91" w:rsidRPr="001D5BC4">
        <w:rPr>
          <w:rFonts w:cs="Times New Roman"/>
          <w:sz w:val="22"/>
        </w:rPr>
        <w:t xml:space="preserve">                                                                                     </w:t>
      </w:r>
    </w:p>
    <w:p w:rsidR="001D5BC4" w:rsidRPr="009A1350" w:rsidRDefault="003A4043" w:rsidP="009A1350">
      <w:pPr>
        <w:pStyle w:val="ListParagraph"/>
        <w:tabs>
          <w:tab w:val="left" w:pos="1134"/>
        </w:tabs>
        <w:spacing w:after="0" w:line="276" w:lineRule="auto"/>
        <w:ind w:left="57" w:firstLine="85"/>
        <w:rPr>
          <w:rFonts w:cs="Times New Roman"/>
          <w:sz w:val="22"/>
        </w:rPr>
      </w:pPr>
      <w:r w:rsidRPr="001D5BC4">
        <w:rPr>
          <w:rFonts w:cs="Times New Roman"/>
          <w:sz w:val="22"/>
        </w:rPr>
        <w:t xml:space="preserve"> </w:t>
      </w:r>
      <w:r w:rsidR="007B740F" w:rsidRPr="00E8463B">
        <w:rPr>
          <w:rFonts w:cs="Times New Roman"/>
          <w:sz w:val="22"/>
        </w:rPr>
        <w:t xml:space="preserve">- </w:t>
      </w:r>
      <w:r w:rsidR="00116F91" w:rsidRPr="00E8463B">
        <w:rPr>
          <w:rFonts w:cs="Times New Roman"/>
          <w:sz w:val="22"/>
        </w:rPr>
        <w:t>Lưu</w:t>
      </w:r>
      <w:r w:rsidR="00E270A1" w:rsidRPr="00E8463B">
        <w:rPr>
          <w:rFonts w:cs="Times New Roman"/>
          <w:sz w:val="22"/>
        </w:rPr>
        <w:t>:</w:t>
      </w:r>
      <w:r w:rsidR="00116F91" w:rsidRPr="00E8463B">
        <w:rPr>
          <w:rFonts w:cs="Times New Roman"/>
          <w:sz w:val="22"/>
        </w:rPr>
        <w:t xml:space="preserve"> VT, </w:t>
      </w:r>
      <w:r w:rsidR="00D65702">
        <w:rPr>
          <w:rFonts w:cs="Times New Roman"/>
          <w:sz w:val="22"/>
          <w:lang w:val="en-US"/>
        </w:rPr>
        <w:t>P.KHTH</w:t>
      </w:r>
      <w:r w:rsidR="00116F91" w:rsidRPr="00E8463B">
        <w:rPr>
          <w:rFonts w:cs="Times New Roman"/>
          <w:sz w:val="22"/>
        </w:rPr>
        <w:t xml:space="preserve">.                </w:t>
      </w:r>
    </w:p>
    <w:p w:rsidR="004F2202" w:rsidRDefault="004F2202" w:rsidP="00FE1E60">
      <w:pPr>
        <w:pStyle w:val="ListParagraph"/>
        <w:tabs>
          <w:tab w:val="left" w:pos="1134"/>
        </w:tabs>
        <w:spacing w:after="0" w:line="276" w:lineRule="auto"/>
        <w:ind w:left="57" w:firstLine="85"/>
        <w:rPr>
          <w:rFonts w:cs="Times New Roman"/>
          <w:szCs w:val="28"/>
          <w:lang w:val="en-US"/>
        </w:rPr>
        <w:sectPr w:rsidR="004F2202" w:rsidSect="00F07DB6">
          <w:headerReference w:type="default" r:id="rId8"/>
          <w:pgSz w:w="11907" w:h="16839" w:code="9"/>
          <w:pgMar w:top="1134" w:right="1140" w:bottom="851" w:left="1440" w:header="709" w:footer="709" w:gutter="0"/>
          <w:cols w:space="708"/>
          <w:titlePg/>
          <w:docGrid w:linePitch="381"/>
        </w:sectPr>
      </w:pPr>
    </w:p>
    <w:tbl>
      <w:tblPr>
        <w:tblW w:w="13814" w:type="dxa"/>
        <w:jc w:val="center"/>
        <w:tblLook w:val="01E0" w:firstRow="1" w:lastRow="1" w:firstColumn="1" w:lastColumn="1" w:noHBand="0" w:noVBand="0"/>
      </w:tblPr>
      <w:tblGrid>
        <w:gridCol w:w="5446"/>
        <w:gridCol w:w="2067"/>
        <w:gridCol w:w="6301"/>
      </w:tblGrid>
      <w:tr w:rsidR="004F2202" w:rsidRPr="00A06DB4" w:rsidTr="00A06DB4">
        <w:trPr>
          <w:trHeight w:val="1112"/>
          <w:jc w:val="center"/>
        </w:trPr>
        <w:tc>
          <w:tcPr>
            <w:tcW w:w="5446" w:type="dxa"/>
          </w:tcPr>
          <w:p w:rsidR="004F2202" w:rsidRPr="00A06DB4" w:rsidRDefault="004F2202" w:rsidP="00D65702">
            <w:pPr>
              <w:spacing w:after="0" w:line="240" w:lineRule="auto"/>
              <w:ind w:left="-1188"/>
              <w:jc w:val="center"/>
              <w:rPr>
                <w:szCs w:val="28"/>
                <w:lang w:val="nl-NL"/>
              </w:rPr>
            </w:pPr>
            <w:r w:rsidRPr="00A06DB4">
              <w:rPr>
                <w:noProof/>
                <w:szCs w:val="28"/>
                <w:lang w:val="en-US"/>
              </w:rPr>
              <w:lastRenderedPageBreak/>
              <mc:AlternateContent>
                <mc:Choice Requires="wps">
                  <w:drawing>
                    <wp:anchor distT="0" distB="0" distL="114300" distR="114300" simplePos="0" relativeHeight="251664384" behindDoc="0" locked="0" layoutInCell="1" allowOverlap="1">
                      <wp:simplePos x="0" y="0"/>
                      <wp:positionH relativeFrom="column">
                        <wp:posOffset>588010</wp:posOffset>
                      </wp:positionH>
                      <wp:positionV relativeFrom="paragraph">
                        <wp:posOffset>177165</wp:posOffset>
                      </wp:positionV>
                      <wp:extent cx="1428750" cy="1905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4858565" id="_x0000_t32" coordsize="21600,21600" o:spt="32" o:oned="t" path="m,l21600,21600e" filled="f">
                      <v:path arrowok="t" fillok="f" o:connecttype="none"/>
                      <o:lock v:ext="edit" shapetype="t"/>
                    </v:shapetype>
                    <v:shape id="Straight Arrow Connector 4" o:spid="_x0000_s1026" type="#_x0000_t32" style="position:absolute;margin-left:46.3pt;margin-top:13.95pt;width:112.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"/>
                  </w:pict>
                </mc:Fallback>
              </mc:AlternateContent>
            </w:r>
            <w:r w:rsidRPr="00A06DB4">
              <w:rPr>
                <w:szCs w:val="28"/>
                <w:lang w:val="nl-NL"/>
              </w:rPr>
              <w:br w:type="page"/>
            </w:r>
            <w:r w:rsidRPr="00A06DB4">
              <w:rPr>
                <w:b/>
                <w:szCs w:val="28"/>
                <w:lang w:val="nl-NL"/>
              </w:rPr>
              <w:t>TÊN CÔNG TY BÁO GIÁ</w:t>
            </w:r>
          </w:p>
          <w:p w:rsidR="004F2202" w:rsidRPr="00A06DB4" w:rsidRDefault="004F2202" w:rsidP="00D65702">
            <w:pPr>
              <w:spacing w:after="0" w:line="240" w:lineRule="auto"/>
              <w:ind w:left="-1191"/>
              <w:jc w:val="center"/>
              <w:rPr>
                <w:szCs w:val="28"/>
                <w:lang w:val="nl-NL"/>
              </w:rPr>
            </w:pPr>
            <w:r w:rsidRPr="00A06DB4">
              <w:rPr>
                <w:szCs w:val="28"/>
                <w:lang w:val="nl-NL"/>
              </w:rPr>
              <w:t>Số:....../BG-....</w:t>
            </w:r>
          </w:p>
          <w:p w:rsidR="004F2202" w:rsidRPr="00A06DB4" w:rsidRDefault="004F2202" w:rsidP="00D65702">
            <w:pPr>
              <w:spacing w:after="0" w:line="240" w:lineRule="auto"/>
              <w:ind w:left="-1188"/>
              <w:jc w:val="center"/>
              <w:rPr>
                <w:i/>
                <w:szCs w:val="28"/>
                <w:lang w:val="nl-NL"/>
              </w:rPr>
            </w:pPr>
          </w:p>
          <w:p w:rsidR="004F2202" w:rsidRPr="00A06DB4" w:rsidRDefault="004F2202" w:rsidP="00D65702">
            <w:pPr>
              <w:spacing w:after="0" w:line="240" w:lineRule="auto"/>
              <w:ind w:left="-1188"/>
              <w:jc w:val="center"/>
              <w:rPr>
                <w:rFonts w:ascii=".VnTime" w:hAnsi=".VnTime"/>
                <w:i/>
                <w:szCs w:val="28"/>
                <w:lang w:val="nl-NL"/>
              </w:rPr>
            </w:pPr>
          </w:p>
        </w:tc>
        <w:tc>
          <w:tcPr>
            <w:tcW w:w="2067" w:type="dxa"/>
          </w:tcPr>
          <w:p w:rsidR="004F2202" w:rsidRPr="00A06DB4" w:rsidRDefault="004F2202" w:rsidP="00D65702">
            <w:pPr>
              <w:spacing w:after="0" w:line="240" w:lineRule="auto"/>
              <w:rPr>
                <w:szCs w:val="28"/>
                <w:lang w:val="nl-NL"/>
              </w:rPr>
            </w:pPr>
          </w:p>
        </w:tc>
        <w:tc>
          <w:tcPr>
            <w:tcW w:w="6301" w:type="dxa"/>
          </w:tcPr>
          <w:p w:rsidR="004F2202" w:rsidRPr="00A06DB4" w:rsidRDefault="004F2202" w:rsidP="00D65702">
            <w:pPr>
              <w:spacing w:after="0" w:line="240" w:lineRule="auto"/>
              <w:rPr>
                <w:b/>
                <w:szCs w:val="28"/>
                <w:lang w:val="nl-NL"/>
              </w:rPr>
            </w:pPr>
            <w:r w:rsidRPr="00A06DB4">
              <w:rPr>
                <w:b/>
                <w:szCs w:val="28"/>
                <w:lang w:val="nl-NL"/>
              </w:rPr>
              <w:t>CỘNG HOÀ XÃ HỘI CHỦ NGHĨA VIỆT NAM</w:t>
            </w:r>
          </w:p>
          <w:p w:rsidR="004F2202" w:rsidRPr="00A06DB4" w:rsidRDefault="004F2202" w:rsidP="00D65702">
            <w:pPr>
              <w:spacing w:after="0" w:line="240" w:lineRule="auto"/>
              <w:jc w:val="center"/>
              <w:rPr>
                <w:b/>
                <w:szCs w:val="28"/>
                <w:lang w:val="nl-NL"/>
              </w:rPr>
            </w:pPr>
            <w:r w:rsidRPr="00A06DB4">
              <w:rPr>
                <w:b/>
                <w:szCs w:val="28"/>
                <w:lang w:val="nl-NL"/>
              </w:rPr>
              <w:t>Độc lập – Tự do – Hạnh phúc</w:t>
            </w:r>
          </w:p>
          <w:p w:rsidR="004F2202" w:rsidRPr="00A06DB4" w:rsidRDefault="004F2202" w:rsidP="00D65702">
            <w:pPr>
              <w:spacing w:after="0" w:line="240" w:lineRule="auto"/>
              <w:jc w:val="center"/>
              <w:rPr>
                <w:szCs w:val="28"/>
                <w:lang w:val="nl-NL"/>
              </w:rPr>
            </w:pPr>
            <w:r w:rsidRPr="00A06DB4">
              <w:rPr>
                <w:noProof/>
                <w:szCs w:val="28"/>
                <w:lang w:val="en-US"/>
              </w:rPr>
              <mc:AlternateContent>
                <mc:Choice Requires="wps">
                  <w:drawing>
                    <wp:anchor distT="0" distB="0" distL="114300" distR="114300" simplePos="0" relativeHeight="251663360" behindDoc="0" locked="0" layoutInCell="1" allowOverlap="1">
                      <wp:simplePos x="0" y="0"/>
                      <wp:positionH relativeFrom="column">
                        <wp:posOffset>907415</wp:posOffset>
                      </wp:positionH>
                      <wp:positionV relativeFrom="paragraph">
                        <wp:posOffset>5384</wp:posOffset>
                      </wp:positionV>
                      <wp:extent cx="204152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82F7"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4pt" to="232.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"/>
                  </w:pict>
                </mc:Fallback>
              </mc:AlternateContent>
            </w:r>
          </w:p>
          <w:p w:rsidR="004F2202" w:rsidRPr="00A06DB4" w:rsidRDefault="004F2202" w:rsidP="00D65702">
            <w:pPr>
              <w:spacing w:after="0" w:line="240" w:lineRule="auto"/>
              <w:rPr>
                <w:rFonts w:ascii=".VnTime" w:hAnsi=".VnTime"/>
                <w:i/>
                <w:szCs w:val="28"/>
                <w:lang w:val="nl-NL"/>
              </w:rPr>
            </w:pPr>
            <w:r w:rsidRPr="00A06DB4">
              <w:rPr>
                <w:i/>
                <w:szCs w:val="28"/>
                <w:lang w:val="nl-NL"/>
              </w:rPr>
              <w:t xml:space="preserve">               ..........., ngày ...... tháng ..... nă</w:t>
            </w:r>
            <w:r w:rsidR="002D7EAC">
              <w:rPr>
                <w:i/>
                <w:szCs w:val="28"/>
                <w:lang w:val="nl-NL"/>
              </w:rPr>
              <w:t>m 2025</w:t>
            </w:r>
            <w:r w:rsidR="00A06DB4">
              <w:rPr>
                <w:i/>
                <w:szCs w:val="28"/>
                <w:lang w:val="nl-NL"/>
              </w:rPr>
              <w:t xml:space="preserve"> </w:t>
            </w:r>
          </w:p>
        </w:tc>
      </w:tr>
    </w:tbl>
    <w:p w:rsidR="004F2202" w:rsidRPr="00A06DB4" w:rsidRDefault="004F2202" w:rsidP="004F2202">
      <w:pPr>
        <w:pStyle w:val="Caption"/>
        <w:tabs>
          <w:tab w:val="center" w:pos="4736"/>
        </w:tabs>
        <w:spacing w:before="0" w:after="0"/>
        <w:rPr>
          <w:rFonts w:ascii="Times New Roman" w:hAnsi="Times New Roman"/>
          <w:sz w:val="28"/>
          <w:szCs w:val="28"/>
          <w:lang w:val="nl-NL"/>
        </w:rPr>
      </w:pPr>
      <w:r w:rsidRPr="00A06DB4">
        <w:rPr>
          <w:rFonts w:ascii="Times New Roman" w:hAnsi="Times New Roman"/>
          <w:sz w:val="28"/>
          <w:szCs w:val="28"/>
          <w:lang w:val="nl-NL"/>
        </w:rPr>
        <w:t>BÁO GIÁ</w:t>
      </w:r>
    </w:p>
    <w:p w:rsidR="004F2202" w:rsidRPr="00A06DB4" w:rsidRDefault="004F2202" w:rsidP="00D65702">
      <w:pPr>
        <w:pStyle w:val="Caption"/>
        <w:tabs>
          <w:tab w:val="center" w:pos="4736"/>
        </w:tabs>
        <w:spacing w:before="0" w:after="0"/>
        <w:rPr>
          <w:rFonts w:ascii="Times New Roman" w:hAnsi="Times New Roman"/>
          <w:sz w:val="28"/>
          <w:szCs w:val="28"/>
          <w:lang w:val="nl-NL"/>
        </w:rPr>
      </w:pPr>
      <w:r w:rsidRPr="00A06DB4">
        <w:rPr>
          <w:rFonts w:ascii="Times New Roman" w:hAnsi="Times New Roman"/>
          <w:sz w:val="28"/>
          <w:szCs w:val="28"/>
          <w:lang w:val="nl-NL"/>
        </w:rPr>
        <w:t xml:space="preserve"> </w:t>
      </w:r>
      <w:r w:rsidR="00D65702" w:rsidRPr="00A06DB4">
        <w:rPr>
          <w:rFonts w:ascii="Times New Roman" w:hAnsi="Times New Roman"/>
          <w:sz w:val="28"/>
          <w:szCs w:val="28"/>
          <w:lang w:val="nl-NL"/>
        </w:rPr>
        <w:t xml:space="preserve">CUNG CẤP </w:t>
      </w:r>
      <w:r w:rsidRPr="00A06DB4">
        <w:rPr>
          <w:rFonts w:ascii="Times New Roman" w:hAnsi="Times New Roman"/>
          <w:sz w:val="28"/>
          <w:szCs w:val="28"/>
          <w:lang w:val="nl-NL"/>
        </w:rPr>
        <w:t>THIẾT BỊ Y TẾ</w:t>
      </w:r>
    </w:p>
    <w:p w:rsidR="004F2202" w:rsidRPr="00A06DB4" w:rsidRDefault="004F2202" w:rsidP="004F2202">
      <w:pPr>
        <w:jc w:val="center"/>
        <w:rPr>
          <w:szCs w:val="28"/>
          <w:lang w:val="nl-NL"/>
        </w:rPr>
      </w:pPr>
      <w:r w:rsidRPr="00A06DB4">
        <w:rPr>
          <w:b/>
          <w:bCs/>
          <w:szCs w:val="28"/>
          <w:lang w:val="nl-NL"/>
        </w:rPr>
        <w:t xml:space="preserve">  Kính gửi</w:t>
      </w:r>
      <w:r w:rsidRPr="00A06DB4">
        <w:rPr>
          <w:bCs/>
          <w:szCs w:val="28"/>
          <w:lang w:val="nl-NL"/>
        </w:rPr>
        <w:t>:</w:t>
      </w:r>
      <w:r w:rsidR="00A06DB4">
        <w:rPr>
          <w:szCs w:val="28"/>
          <w:lang w:val="nl-NL"/>
        </w:rPr>
        <w:t xml:space="preserve"> </w:t>
      </w:r>
      <w:r w:rsidR="00A06DB4" w:rsidRPr="00A06DB4">
        <w:rPr>
          <w:szCs w:val="28"/>
          <w:lang w:val="nl-NL"/>
        </w:rPr>
        <w:t>Bệnh viện đa khoa thành phố Cà Mau</w:t>
      </w:r>
    </w:p>
    <w:p w:rsidR="00651ECE" w:rsidRPr="00A06DB4" w:rsidRDefault="005C71A3" w:rsidP="004F2202">
      <w:pPr>
        <w:pStyle w:val="BodyTextIndent"/>
        <w:spacing w:before="120" w:after="60"/>
        <w:ind w:right="-51" w:firstLine="0"/>
        <w:rPr>
          <w:rFonts w:ascii="Times New Roman" w:hAnsi="Times New Roman"/>
          <w:sz w:val="28"/>
          <w:szCs w:val="28"/>
          <w:lang w:val="nl-NL"/>
        </w:rPr>
      </w:pPr>
      <w:r>
        <w:rPr>
          <w:rFonts w:ascii="Times New Roman" w:hAnsi="Times New Roman"/>
          <w:sz w:val="28"/>
          <w:szCs w:val="28"/>
          <w:lang w:val="nl-NL"/>
        </w:rPr>
        <w:t xml:space="preserve">1. </w:t>
      </w:r>
      <w:r w:rsidR="00651ECE" w:rsidRPr="00A06DB4">
        <w:rPr>
          <w:rFonts w:ascii="Times New Roman" w:hAnsi="Times New Roman"/>
          <w:sz w:val="28"/>
          <w:szCs w:val="28"/>
          <w:lang w:val="nl-NL"/>
        </w:rPr>
        <w:t>Tr</w:t>
      </w:r>
      <w:r w:rsidR="00A06DB4" w:rsidRPr="00A06DB4">
        <w:rPr>
          <w:rFonts w:ascii="Times New Roman" w:hAnsi="Times New Roman"/>
          <w:sz w:val="28"/>
          <w:szCs w:val="28"/>
          <w:lang w:val="nl-NL"/>
        </w:rPr>
        <w:t>ên cơ sở yêu cầu báo giá của Bệnh viện đa khoa thành phố Cà Mau, c</w:t>
      </w:r>
      <w:r w:rsidR="00EE330B">
        <w:rPr>
          <w:rFonts w:ascii="Times New Roman" w:hAnsi="Times New Roman"/>
          <w:sz w:val="28"/>
          <w:szCs w:val="28"/>
          <w:lang w:val="nl-NL"/>
        </w:rPr>
        <w:t xml:space="preserve">húng tôi công ty ........... </w:t>
      </w:r>
      <w:r w:rsidR="00651ECE" w:rsidRPr="00A06DB4">
        <w:rPr>
          <w:rFonts w:ascii="Times New Roman" w:hAnsi="Times New Roman"/>
          <w:sz w:val="28"/>
          <w:szCs w:val="28"/>
          <w:lang w:val="nl-NL"/>
        </w:rPr>
        <w:t>báo gi</w:t>
      </w:r>
      <w:r w:rsidR="00A06DB4" w:rsidRPr="00A06DB4">
        <w:rPr>
          <w:rFonts w:ascii="Times New Roman" w:hAnsi="Times New Roman"/>
          <w:sz w:val="28"/>
          <w:szCs w:val="28"/>
          <w:lang w:val="nl-NL"/>
        </w:rPr>
        <w:t>á cho các thiết bị</w:t>
      </w:r>
      <w:r w:rsidR="007F4ED2" w:rsidRPr="00A06DB4">
        <w:rPr>
          <w:rFonts w:ascii="Times New Roman" w:hAnsi="Times New Roman"/>
          <w:sz w:val="28"/>
          <w:szCs w:val="28"/>
          <w:lang w:val="nl-NL"/>
        </w:rPr>
        <w:t xml:space="preserve"> y tế và dịch vụ liên quan</w:t>
      </w:r>
      <w:r w:rsidR="00A06DB4" w:rsidRPr="00A06DB4">
        <w:rPr>
          <w:rFonts w:ascii="Times New Roman" w:hAnsi="Times New Roman"/>
          <w:sz w:val="28"/>
          <w:szCs w:val="28"/>
          <w:lang w:val="nl-NL"/>
        </w:rPr>
        <w:t>, cụ thể như sau:</w:t>
      </w: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60"/>
        <w:gridCol w:w="1276"/>
        <w:gridCol w:w="1459"/>
        <w:gridCol w:w="1216"/>
        <w:gridCol w:w="1134"/>
        <w:gridCol w:w="1134"/>
        <w:gridCol w:w="1418"/>
        <w:gridCol w:w="1464"/>
        <w:gridCol w:w="1667"/>
        <w:gridCol w:w="1418"/>
      </w:tblGrid>
      <w:tr w:rsidR="007F4ED2" w:rsidRPr="00A06DB4" w:rsidTr="00A06DB4">
        <w:trPr>
          <w:trHeight w:val="937"/>
          <w:tblHeader/>
        </w:trPr>
        <w:tc>
          <w:tcPr>
            <w:tcW w:w="850"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TT</w:t>
            </w:r>
          </w:p>
        </w:tc>
        <w:tc>
          <w:tcPr>
            <w:tcW w:w="1560"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Danh mục thiết bị y tế</w:t>
            </w:r>
          </w:p>
        </w:tc>
        <w:tc>
          <w:tcPr>
            <w:tcW w:w="1276"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Ký, mã, nhãn hiệu, model, hãng sản xuất</w:t>
            </w:r>
          </w:p>
        </w:tc>
        <w:tc>
          <w:tcPr>
            <w:tcW w:w="1459"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Mã HS</w:t>
            </w:r>
          </w:p>
        </w:tc>
        <w:tc>
          <w:tcPr>
            <w:tcW w:w="1216" w:type="dxa"/>
            <w:vAlign w:val="center"/>
          </w:tcPr>
          <w:p w:rsidR="007F4ED2" w:rsidRPr="00A06DB4" w:rsidRDefault="00D6570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Năm sản xuất</w:t>
            </w:r>
          </w:p>
        </w:tc>
        <w:tc>
          <w:tcPr>
            <w:tcW w:w="1134"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Xuất xứ</w:t>
            </w:r>
          </w:p>
        </w:tc>
        <w:tc>
          <w:tcPr>
            <w:tcW w:w="1134"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Số lượng/ khối lượng</w:t>
            </w:r>
          </w:p>
        </w:tc>
        <w:tc>
          <w:tcPr>
            <w:tcW w:w="1418" w:type="dxa"/>
            <w:vAlign w:val="center"/>
          </w:tcPr>
          <w:p w:rsidR="007F4ED2" w:rsidRPr="00C75D66" w:rsidRDefault="007F4ED2" w:rsidP="00D65702">
            <w:pPr>
              <w:pStyle w:val="BodyTextIndent"/>
              <w:spacing w:before="0" w:after="0"/>
              <w:ind w:right="-51" w:firstLine="0"/>
              <w:contextualSpacing/>
              <w:jc w:val="center"/>
              <w:rPr>
                <w:rFonts w:ascii="Times New Roman" w:hAnsi="Times New Roman"/>
                <w:b/>
                <w:sz w:val="28"/>
                <w:szCs w:val="28"/>
                <w:lang w:val="nl-NL"/>
              </w:rPr>
            </w:pPr>
            <w:r w:rsidRPr="00C75D66">
              <w:rPr>
                <w:rFonts w:ascii="Times New Roman" w:hAnsi="Times New Roman"/>
                <w:b/>
                <w:sz w:val="28"/>
                <w:szCs w:val="28"/>
                <w:lang w:val="nl-NL"/>
              </w:rPr>
              <w:t>Đơn giá</w:t>
            </w:r>
          </w:p>
        </w:tc>
        <w:tc>
          <w:tcPr>
            <w:tcW w:w="1464" w:type="dxa"/>
            <w:vAlign w:val="center"/>
          </w:tcPr>
          <w:p w:rsidR="007F4ED2" w:rsidRPr="00C75D66" w:rsidRDefault="007F4ED2" w:rsidP="00D65702">
            <w:pPr>
              <w:pStyle w:val="BodyTextIndent"/>
              <w:spacing w:before="0" w:after="0"/>
              <w:ind w:right="-51" w:firstLine="0"/>
              <w:contextualSpacing/>
              <w:jc w:val="center"/>
              <w:rPr>
                <w:rFonts w:ascii="Times New Roman" w:hAnsi="Times New Roman"/>
                <w:b/>
                <w:sz w:val="28"/>
                <w:szCs w:val="28"/>
                <w:lang w:val="nl-NL"/>
              </w:rPr>
            </w:pPr>
            <w:r w:rsidRPr="00C75D66">
              <w:rPr>
                <w:rFonts w:ascii="Times New Roman" w:hAnsi="Times New Roman"/>
                <w:b/>
                <w:sz w:val="28"/>
                <w:szCs w:val="28"/>
                <w:lang w:val="nl-NL"/>
              </w:rPr>
              <w:t xml:space="preserve">Chi phí cho </w:t>
            </w:r>
            <w:r w:rsidR="0031614E" w:rsidRPr="00C75D66">
              <w:rPr>
                <w:rFonts w:ascii="Times New Roman" w:hAnsi="Times New Roman"/>
                <w:b/>
                <w:sz w:val="28"/>
                <w:szCs w:val="28"/>
                <w:lang w:val="nl-NL"/>
              </w:rPr>
              <w:t xml:space="preserve">các </w:t>
            </w:r>
            <w:r w:rsidRPr="00C75D66">
              <w:rPr>
                <w:rFonts w:ascii="Times New Roman" w:hAnsi="Times New Roman"/>
                <w:b/>
                <w:sz w:val="28"/>
                <w:szCs w:val="28"/>
                <w:lang w:val="nl-NL"/>
              </w:rPr>
              <w:t>dịch vụ liên quan (VND)</w:t>
            </w:r>
            <w:r w:rsidR="00A06DB4" w:rsidRPr="00C75D66">
              <w:rPr>
                <w:rFonts w:ascii="Times New Roman" w:hAnsi="Times New Roman"/>
                <w:b/>
                <w:sz w:val="28"/>
                <w:szCs w:val="28"/>
                <w:lang w:val="nl-NL"/>
              </w:rPr>
              <w:t xml:space="preserve"> nếu có</w:t>
            </w:r>
          </w:p>
        </w:tc>
        <w:tc>
          <w:tcPr>
            <w:tcW w:w="1667"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Thuế, lệ phí (nếu có) (VND)</w:t>
            </w:r>
          </w:p>
        </w:tc>
        <w:tc>
          <w:tcPr>
            <w:tcW w:w="1418"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b/>
                <w:sz w:val="28"/>
                <w:szCs w:val="28"/>
                <w:lang w:val="nl-NL"/>
              </w:rPr>
            </w:pPr>
            <w:r w:rsidRPr="00A06DB4">
              <w:rPr>
                <w:rFonts w:ascii="Times New Roman" w:hAnsi="Times New Roman"/>
                <w:b/>
                <w:sz w:val="28"/>
                <w:szCs w:val="28"/>
                <w:lang w:val="nl-NL"/>
              </w:rPr>
              <w:t>Thành tiền (VNĐ)</w:t>
            </w:r>
          </w:p>
        </w:tc>
      </w:tr>
      <w:tr w:rsidR="007F4ED2" w:rsidRPr="00A06DB4" w:rsidTr="00A06DB4">
        <w:trPr>
          <w:trHeight w:val="770"/>
        </w:trPr>
        <w:tc>
          <w:tcPr>
            <w:tcW w:w="850" w:type="dxa"/>
            <w:vAlign w:val="center"/>
          </w:tcPr>
          <w:p w:rsidR="007F4ED2" w:rsidRPr="00A06DB4" w:rsidRDefault="007F4ED2" w:rsidP="00D65702">
            <w:pPr>
              <w:pStyle w:val="ListParagraph"/>
              <w:numPr>
                <w:ilvl w:val="0"/>
                <w:numId w:val="2"/>
              </w:numPr>
              <w:spacing w:after="0" w:line="240" w:lineRule="auto"/>
              <w:jc w:val="center"/>
              <w:rPr>
                <w:color w:val="000000"/>
                <w:szCs w:val="28"/>
              </w:rPr>
            </w:pPr>
          </w:p>
        </w:tc>
        <w:tc>
          <w:tcPr>
            <w:tcW w:w="1560" w:type="dxa"/>
            <w:vAlign w:val="center"/>
          </w:tcPr>
          <w:p w:rsidR="007F4ED2" w:rsidRPr="00A06DB4" w:rsidRDefault="007F4ED2" w:rsidP="00D65702">
            <w:pPr>
              <w:spacing w:after="0" w:line="240" w:lineRule="auto"/>
              <w:contextualSpacing/>
              <w:rPr>
                <w:color w:val="000000"/>
                <w:szCs w:val="28"/>
              </w:rPr>
            </w:pPr>
          </w:p>
        </w:tc>
        <w:tc>
          <w:tcPr>
            <w:tcW w:w="1276" w:type="dxa"/>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c>
          <w:tcPr>
            <w:tcW w:w="1459"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c>
          <w:tcPr>
            <w:tcW w:w="1216"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c>
          <w:tcPr>
            <w:tcW w:w="1134"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c>
          <w:tcPr>
            <w:tcW w:w="1134"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c>
          <w:tcPr>
            <w:tcW w:w="1418"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c>
          <w:tcPr>
            <w:tcW w:w="1464" w:type="dxa"/>
            <w:vAlign w:val="center"/>
          </w:tcPr>
          <w:p w:rsidR="007F4ED2" w:rsidRPr="00A06DB4" w:rsidRDefault="007F4ED2" w:rsidP="00D65702">
            <w:pPr>
              <w:spacing w:after="0" w:line="240" w:lineRule="auto"/>
              <w:contextualSpacing/>
              <w:jc w:val="center"/>
              <w:rPr>
                <w:color w:val="000000"/>
                <w:szCs w:val="28"/>
              </w:rPr>
            </w:pPr>
          </w:p>
        </w:tc>
        <w:tc>
          <w:tcPr>
            <w:tcW w:w="1667" w:type="dxa"/>
          </w:tcPr>
          <w:p w:rsidR="007F4ED2" w:rsidRPr="00A06DB4" w:rsidRDefault="007F4ED2" w:rsidP="00D65702">
            <w:pPr>
              <w:spacing w:after="0" w:line="240" w:lineRule="auto"/>
              <w:contextualSpacing/>
              <w:jc w:val="center"/>
              <w:rPr>
                <w:color w:val="000000"/>
                <w:szCs w:val="28"/>
              </w:rPr>
            </w:pPr>
          </w:p>
        </w:tc>
        <w:tc>
          <w:tcPr>
            <w:tcW w:w="1418" w:type="dxa"/>
            <w:vAlign w:val="center"/>
          </w:tcPr>
          <w:p w:rsidR="007F4ED2" w:rsidRPr="00A06DB4" w:rsidRDefault="007F4ED2" w:rsidP="00D65702">
            <w:pPr>
              <w:pStyle w:val="BodyTextIndent"/>
              <w:spacing w:before="0" w:after="0"/>
              <w:ind w:right="-51" w:firstLine="0"/>
              <w:contextualSpacing/>
              <w:jc w:val="center"/>
              <w:rPr>
                <w:rFonts w:ascii="Times New Roman" w:hAnsi="Times New Roman"/>
                <w:sz w:val="28"/>
                <w:szCs w:val="28"/>
                <w:lang w:val="nl-NL"/>
              </w:rPr>
            </w:pPr>
          </w:p>
        </w:tc>
      </w:tr>
      <w:tr w:rsidR="00D65702" w:rsidRPr="00A06DB4" w:rsidTr="00A06DB4">
        <w:trPr>
          <w:trHeight w:val="770"/>
        </w:trPr>
        <w:tc>
          <w:tcPr>
            <w:tcW w:w="850" w:type="dxa"/>
            <w:vAlign w:val="center"/>
          </w:tcPr>
          <w:p w:rsidR="00D65702" w:rsidRPr="00A06DB4" w:rsidRDefault="00D65702" w:rsidP="00D65702">
            <w:pPr>
              <w:pStyle w:val="ListParagraph"/>
              <w:numPr>
                <w:ilvl w:val="0"/>
                <w:numId w:val="2"/>
              </w:numPr>
              <w:spacing w:after="0" w:line="240" w:lineRule="auto"/>
              <w:jc w:val="center"/>
              <w:rPr>
                <w:color w:val="000000"/>
                <w:szCs w:val="28"/>
              </w:rPr>
            </w:pPr>
          </w:p>
        </w:tc>
        <w:tc>
          <w:tcPr>
            <w:tcW w:w="1560" w:type="dxa"/>
            <w:vAlign w:val="center"/>
          </w:tcPr>
          <w:p w:rsidR="00D65702" w:rsidRPr="00A06DB4" w:rsidRDefault="00D65702" w:rsidP="00D65702">
            <w:pPr>
              <w:spacing w:after="0" w:line="240" w:lineRule="auto"/>
              <w:contextualSpacing/>
              <w:rPr>
                <w:color w:val="000000"/>
                <w:szCs w:val="28"/>
              </w:rPr>
            </w:pPr>
          </w:p>
        </w:tc>
        <w:tc>
          <w:tcPr>
            <w:tcW w:w="1276" w:type="dxa"/>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c>
          <w:tcPr>
            <w:tcW w:w="1459" w:type="dxa"/>
            <w:vAlign w:val="center"/>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c>
          <w:tcPr>
            <w:tcW w:w="1216" w:type="dxa"/>
            <w:vAlign w:val="center"/>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c>
          <w:tcPr>
            <w:tcW w:w="1134" w:type="dxa"/>
            <w:vAlign w:val="center"/>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c>
          <w:tcPr>
            <w:tcW w:w="1134" w:type="dxa"/>
            <w:vAlign w:val="center"/>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c>
          <w:tcPr>
            <w:tcW w:w="1418" w:type="dxa"/>
            <w:vAlign w:val="center"/>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c>
          <w:tcPr>
            <w:tcW w:w="1464" w:type="dxa"/>
            <w:vAlign w:val="center"/>
          </w:tcPr>
          <w:p w:rsidR="00D65702" w:rsidRPr="00A06DB4" w:rsidRDefault="00D65702" w:rsidP="00D65702">
            <w:pPr>
              <w:spacing w:after="0" w:line="240" w:lineRule="auto"/>
              <w:contextualSpacing/>
              <w:jc w:val="center"/>
              <w:rPr>
                <w:color w:val="000000"/>
                <w:szCs w:val="28"/>
              </w:rPr>
            </w:pPr>
          </w:p>
        </w:tc>
        <w:tc>
          <w:tcPr>
            <w:tcW w:w="1667" w:type="dxa"/>
          </w:tcPr>
          <w:p w:rsidR="00D65702" w:rsidRPr="00A06DB4" w:rsidRDefault="00D65702" w:rsidP="00D65702">
            <w:pPr>
              <w:spacing w:after="0" w:line="240" w:lineRule="auto"/>
              <w:contextualSpacing/>
              <w:jc w:val="center"/>
              <w:rPr>
                <w:color w:val="000000"/>
                <w:szCs w:val="28"/>
              </w:rPr>
            </w:pPr>
          </w:p>
        </w:tc>
        <w:tc>
          <w:tcPr>
            <w:tcW w:w="1418" w:type="dxa"/>
            <w:vAlign w:val="center"/>
          </w:tcPr>
          <w:p w:rsidR="00D65702" w:rsidRPr="00A06DB4" w:rsidRDefault="00D65702" w:rsidP="00D65702">
            <w:pPr>
              <w:pStyle w:val="BodyTextIndent"/>
              <w:spacing w:before="0" w:after="0"/>
              <w:ind w:right="-51" w:firstLine="0"/>
              <w:contextualSpacing/>
              <w:jc w:val="center"/>
              <w:rPr>
                <w:rFonts w:ascii="Times New Roman" w:hAnsi="Times New Roman"/>
                <w:sz w:val="28"/>
                <w:szCs w:val="28"/>
                <w:lang w:val="nl-NL"/>
              </w:rPr>
            </w:pPr>
          </w:p>
        </w:tc>
      </w:tr>
    </w:tbl>
    <w:p w:rsidR="004F2202" w:rsidRPr="00A06DB4" w:rsidRDefault="00EE330B" w:rsidP="00D65702">
      <w:pPr>
        <w:spacing w:after="0" w:line="240" w:lineRule="auto"/>
        <w:ind w:left="567"/>
        <w:contextualSpacing/>
        <w:jc w:val="both"/>
        <w:rPr>
          <w:szCs w:val="28"/>
          <w:lang w:val="nl-NL"/>
        </w:rPr>
      </w:pPr>
      <w:r>
        <w:rPr>
          <w:sz w:val="27"/>
          <w:szCs w:val="27"/>
          <w:lang w:val="nl-NL"/>
        </w:rPr>
        <w:t xml:space="preserve">2. </w:t>
      </w:r>
      <w:r w:rsidRPr="00EE330B">
        <w:rPr>
          <w:szCs w:val="28"/>
          <w:lang w:val="nl-NL"/>
        </w:rPr>
        <w:t>Báo giá này có hiệu lực trong vòng 90 ngày, kể từ ngày báo giá</w:t>
      </w:r>
    </w:p>
    <w:p w:rsidR="004F2202" w:rsidRPr="00A06DB4" w:rsidRDefault="00EE330B" w:rsidP="00D65702">
      <w:pPr>
        <w:spacing w:after="0" w:line="240" w:lineRule="auto"/>
        <w:ind w:left="567"/>
        <w:contextualSpacing/>
        <w:jc w:val="both"/>
        <w:rPr>
          <w:szCs w:val="28"/>
          <w:lang w:val="nl-NL"/>
        </w:rPr>
      </w:pPr>
      <w:r>
        <w:rPr>
          <w:szCs w:val="28"/>
          <w:lang w:val="nl-NL"/>
        </w:rPr>
        <w:t>- Hàng hóa m</w:t>
      </w:r>
      <w:r w:rsidR="004F2202" w:rsidRPr="00A06DB4">
        <w:rPr>
          <w:szCs w:val="28"/>
          <w:lang w:val="nl-NL"/>
        </w:rPr>
        <w:t>ới 100%, sản xuất từ năm ….</w:t>
      </w:r>
    </w:p>
    <w:p w:rsidR="004F2202" w:rsidRPr="00A06DB4" w:rsidRDefault="004F2202" w:rsidP="00D65702">
      <w:pPr>
        <w:spacing w:after="0" w:line="240" w:lineRule="auto"/>
        <w:ind w:left="567"/>
        <w:contextualSpacing/>
        <w:jc w:val="both"/>
        <w:rPr>
          <w:szCs w:val="28"/>
          <w:lang w:val="nl-NL"/>
        </w:rPr>
      </w:pPr>
      <w:r w:rsidRPr="00A06DB4">
        <w:rPr>
          <w:szCs w:val="28"/>
          <w:lang w:val="nl-NL"/>
        </w:rPr>
        <w:t xml:space="preserve">- Địa điểm giao hàng: </w:t>
      </w:r>
      <w:r w:rsidR="00A06DB4" w:rsidRPr="00A06DB4">
        <w:rPr>
          <w:szCs w:val="28"/>
          <w:lang w:val="nl-NL"/>
        </w:rPr>
        <w:t>Bệnh viện đa khoa thành phố Cà Mau</w:t>
      </w:r>
    </w:p>
    <w:p w:rsidR="004F2202" w:rsidRPr="00A06DB4" w:rsidRDefault="004F2202" w:rsidP="00D65702">
      <w:pPr>
        <w:spacing w:after="0" w:line="240" w:lineRule="auto"/>
        <w:ind w:left="567"/>
        <w:contextualSpacing/>
        <w:jc w:val="both"/>
        <w:rPr>
          <w:szCs w:val="28"/>
          <w:lang w:val="nl-NL"/>
        </w:rPr>
      </w:pPr>
      <w:r w:rsidRPr="00A06DB4">
        <w:rPr>
          <w:szCs w:val="28"/>
          <w:lang w:val="nl-NL"/>
        </w:rPr>
        <w:t>- Số điện thoại liên hệ:…..</w:t>
      </w:r>
    </w:p>
    <w:p w:rsidR="004F2202" w:rsidRDefault="004F2202" w:rsidP="00D65702">
      <w:pPr>
        <w:spacing w:after="0" w:line="240" w:lineRule="auto"/>
        <w:ind w:left="567"/>
        <w:contextualSpacing/>
        <w:jc w:val="both"/>
        <w:rPr>
          <w:szCs w:val="28"/>
          <w:lang w:val="nl-NL"/>
        </w:rPr>
      </w:pPr>
      <w:r w:rsidRPr="00A06DB4">
        <w:rPr>
          <w:szCs w:val="28"/>
          <w:lang w:val="nl-NL"/>
        </w:rPr>
        <w:t>Tài liệu kèm theo Báo giá gồm có:</w:t>
      </w:r>
    </w:p>
    <w:p w:rsidR="005C71A3" w:rsidRPr="005C71A3" w:rsidRDefault="005C71A3" w:rsidP="005C71A3">
      <w:pPr>
        <w:spacing w:after="0" w:line="240" w:lineRule="auto"/>
        <w:ind w:left="567"/>
        <w:contextualSpacing/>
        <w:jc w:val="both"/>
        <w:rPr>
          <w:szCs w:val="28"/>
          <w:lang w:val="nl-NL"/>
        </w:rPr>
      </w:pPr>
      <w:r>
        <w:rPr>
          <w:szCs w:val="28"/>
          <w:lang w:val="nl-NL"/>
        </w:rPr>
        <w:t xml:space="preserve">3. </w:t>
      </w:r>
      <w:r w:rsidRPr="005C71A3">
        <w:rPr>
          <w:szCs w:val="28"/>
          <w:lang w:val="nl-NL"/>
        </w:rPr>
        <w:t>Chúng tôi cam kết:</w:t>
      </w:r>
    </w:p>
    <w:p w:rsidR="005C71A3" w:rsidRPr="005C71A3" w:rsidRDefault="005C71A3" w:rsidP="005C71A3">
      <w:pPr>
        <w:spacing w:after="0" w:line="240" w:lineRule="auto"/>
        <w:ind w:left="567"/>
        <w:contextualSpacing/>
        <w:jc w:val="both"/>
        <w:rPr>
          <w:szCs w:val="28"/>
          <w:lang w:val="nl-NL"/>
        </w:rPr>
      </w:pPr>
      <w:r w:rsidRPr="005C71A3">
        <w:rPr>
          <w:szCs w:val="28"/>
          <w:lang w:val="nl-NL"/>
        </w:rPr>
        <w:t>- Không đang trong quá trình thực hiện thủ tục giải thể hoặc bị thu hồi Giấy</w:t>
      </w:r>
      <w:r w:rsidR="00EE330B">
        <w:rPr>
          <w:szCs w:val="28"/>
          <w:lang w:val="nl-NL"/>
        </w:rPr>
        <w:t xml:space="preserve"> </w:t>
      </w:r>
      <w:r w:rsidRPr="005C71A3">
        <w:rPr>
          <w:szCs w:val="28"/>
          <w:lang w:val="nl-NL"/>
        </w:rPr>
        <w:t>chứng nhận đăng ký doang nghiệp hoặc Giấy chứng nhận đăng ký hộ kinh doanh hoặc</w:t>
      </w:r>
      <w:r w:rsidR="00EE330B">
        <w:rPr>
          <w:szCs w:val="28"/>
          <w:lang w:val="nl-NL"/>
        </w:rPr>
        <w:t xml:space="preserve"> </w:t>
      </w:r>
      <w:r w:rsidRPr="005C71A3">
        <w:rPr>
          <w:szCs w:val="28"/>
          <w:lang w:val="nl-NL"/>
        </w:rPr>
        <w:t>các tài liệu tương đương khác; không thuộc trường hợp mất khả năng thanh toán theo</w:t>
      </w:r>
    </w:p>
    <w:p w:rsidR="005C71A3" w:rsidRPr="005C71A3" w:rsidRDefault="005C71A3" w:rsidP="005C71A3">
      <w:pPr>
        <w:spacing w:after="0" w:line="240" w:lineRule="auto"/>
        <w:ind w:left="567"/>
        <w:contextualSpacing/>
        <w:jc w:val="both"/>
        <w:rPr>
          <w:szCs w:val="28"/>
          <w:lang w:val="nl-NL"/>
        </w:rPr>
      </w:pPr>
      <w:r w:rsidRPr="005C71A3">
        <w:rPr>
          <w:szCs w:val="28"/>
          <w:lang w:val="nl-NL"/>
        </w:rPr>
        <w:t>quy định của pháp luật về doanh nghiệp</w:t>
      </w:r>
    </w:p>
    <w:p w:rsidR="005C71A3" w:rsidRPr="005C71A3" w:rsidRDefault="005C71A3" w:rsidP="005C71A3">
      <w:pPr>
        <w:spacing w:after="0" w:line="240" w:lineRule="auto"/>
        <w:ind w:left="567"/>
        <w:contextualSpacing/>
        <w:jc w:val="both"/>
        <w:rPr>
          <w:szCs w:val="28"/>
          <w:lang w:val="nl-NL"/>
        </w:rPr>
      </w:pPr>
      <w:r w:rsidRPr="005C71A3">
        <w:rPr>
          <w:szCs w:val="28"/>
          <w:lang w:val="nl-NL"/>
        </w:rPr>
        <w:lastRenderedPageBreak/>
        <w:t>- Giá trị của các thiết bị y tế nêu trong báo giá là phù hợp, không vi phạ</w:t>
      </w:r>
      <w:r w:rsidR="00EE330B">
        <w:rPr>
          <w:szCs w:val="28"/>
          <w:lang w:val="nl-NL"/>
        </w:rPr>
        <w:t xml:space="preserve">m quy </w:t>
      </w:r>
      <w:r w:rsidRPr="005C71A3">
        <w:rPr>
          <w:szCs w:val="28"/>
          <w:lang w:val="nl-NL"/>
        </w:rPr>
        <w:t>định của pháp luật về cạnh tranh, bán phá giá.</w:t>
      </w:r>
    </w:p>
    <w:p w:rsidR="005C71A3" w:rsidRDefault="005C71A3" w:rsidP="005C71A3">
      <w:pPr>
        <w:spacing w:after="0" w:line="240" w:lineRule="auto"/>
        <w:ind w:left="567"/>
        <w:contextualSpacing/>
        <w:jc w:val="both"/>
        <w:rPr>
          <w:szCs w:val="28"/>
          <w:lang w:val="nl-NL"/>
        </w:rPr>
      </w:pPr>
      <w:r w:rsidRPr="005C71A3">
        <w:rPr>
          <w:szCs w:val="28"/>
          <w:lang w:val="nl-NL"/>
        </w:rPr>
        <w:t>- Nhữ</w:t>
      </w:r>
      <w:r w:rsidR="00EE330B">
        <w:rPr>
          <w:szCs w:val="28"/>
          <w:lang w:val="nl-NL"/>
        </w:rPr>
        <w:t>ng thông tin nêu tro</w:t>
      </w:r>
      <w:r w:rsidRPr="005C71A3">
        <w:rPr>
          <w:szCs w:val="28"/>
          <w:lang w:val="nl-NL"/>
        </w:rPr>
        <w:t>ng báo giá là trung thực.</w:t>
      </w:r>
    </w:p>
    <w:p w:rsidR="00C75D66" w:rsidRPr="00C75D66" w:rsidRDefault="00C75D66" w:rsidP="005C71A3">
      <w:pPr>
        <w:spacing w:after="0" w:line="240" w:lineRule="auto"/>
        <w:ind w:left="567"/>
        <w:contextualSpacing/>
        <w:jc w:val="both"/>
      </w:pPr>
      <w:r w:rsidRPr="00C75D66">
        <w:rPr>
          <w:lang w:val="en-US"/>
        </w:rPr>
        <w:t xml:space="preserve">                                                                                                                                       </w:t>
      </w:r>
      <w:r w:rsidRPr="00C75D66">
        <w:t xml:space="preserve">…….., ngày…. tháng…. năm …. </w:t>
      </w:r>
    </w:p>
    <w:p w:rsidR="00C75D66" w:rsidRPr="00C75D66" w:rsidRDefault="00C75D66" w:rsidP="005C71A3">
      <w:pPr>
        <w:spacing w:after="0" w:line="240" w:lineRule="auto"/>
        <w:ind w:left="567"/>
        <w:contextualSpacing/>
        <w:jc w:val="both"/>
        <w:rPr>
          <w:b/>
        </w:rPr>
      </w:pPr>
      <w:r w:rsidRPr="00C75D66">
        <w:rPr>
          <w:b/>
          <w:lang w:val="en-US"/>
        </w:rPr>
        <w:t xml:space="preserve">                                                                                                         </w:t>
      </w:r>
      <w:r>
        <w:rPr>
          <w:b/>
          <w:lang w:val="en-US"/>
        </w:rPr>
        <w:t xml:space="preserve">         </w:t>
      </w:r>
      <w:r w:rsidRPr="00C75D66">
        <w:rPr>
          <w:b/>
        </w:rPr>
        <w:t xml:space="preserve">Đại diện hợp pháp của hãng sản xuất, nhà cung cấp </w:t>
      </w:r>
    </w:p>
    <w:p w:rsidR="00C75D66" w:rsidRPr="00C75D66" w:rsidRDefault="00C75D66" w:rsidP="005C71A3">
      <w:pPr>
        <w:spacing w:after="0" w:line="240" w:lineRule="auto"/>
        <w:ind w:left="567"/>
        <w:contextualSpacing/>
        <w:jc w:val="both"/>
        <w:rPr>
          <w:szCs w:val="28"/>
          <w:lang w:val="nl-NL"/>
        </w:rPr>
      </w:pPr>
      <w:r w:rsidRPr="00C75D66">
        <w:rPr>
          <w:lang w:val="en-US"/>
        </w:rPr>
        <w:t xml:space="preserve">                                                                                                                                           </w:t>
      </w:r>
      <w:r w:rsidRPr="00C75D66">
        <w:t>Ký tên, đóng dấu (nếu có)</w:t>
      </w:r>
    </w:p>
    <w:sectPr w:rsidR="00C75D66" w:rsidRPr="00C75D66" w:rsidSect="00D65702">
      <w:pgSz w:w="16838" w:h="11906" w:orient="landscape" w:code="9"/>
      <w:pgMar w:top="1134" w:right="1134" w:bottom="993"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87" w:rsidRDefault="00633287" w:rsidP="001D5BC4">
      <w:pPr>
        <w:spacing w:after="0" w:line="240" w:lineRule="auto"/>
      </w:pPr>
      <w:r>
        <w:separator/>
      </w:r>
    </w:p>
  </w:endnote>
  <w:endnote w:type="continuationSeparator" w:id="0">
    <w:p w:rsidR="00633287" w:rsidRDefault="00633287" w:rsidP="001D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87" w:rsidRDefault="00633287" w:rsidP="001D5BC4">
      <w:pPr>
        <w:spacing w:after="0" w:line="240" w:lineRule="auto"/>
      </w:pPr>
      <w:r>
        <w:separator/>
      </w:r>
    </w:p>
  </w:footnote>
  <w:footnote w:type="continuationSeparator" w:id="0">
    <w:p w:rsidR="00633287" w:rsidRDefault="00633287" w:rsidP="001D5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955499"/>
      <w:docPartObj>
        <w:docPartGallery w:val="Page Numbers (Top of Page)"/>
        <w:docPartUnique/>
      </w:docPartObj>
    </w:sdtPr>
    <w:sdtEndPr>
      <w:rPr>
        <w:noProof/>
      </w:rPr>
    </w:sdtEndPr>
    <w:sdtContent>
      <w:p w:rsidR="001D5BC4" w:rsidRDefault="001D5BC4">
        <w:pPr>
          <w:pStyle w:val="Header"/>
          <w:jc w:val="center"/>
        </w:pPr>
        <w:r>
          <w:fldChar w:fldCharType="begin"/>
        </w:r>
        <w:r>
          <w:instrText xml:space="preserve"> PAGE   \* MERGEFORMAT </w:instrText>
        </w:r>
        <w:r>
          <w:fldChar w:fldCharType="separate"/>
        </w:r>
        <w:r w:rsidR="00D8200A">
          <w:rPr>
            <w:noProof/>
          </w:rPr>
          <w:t>13</w:t>
        </w:r>
        <w:r>
          <w:rPr>
            <w:noProof/>
          </w:rPr>
          <w:fldChar w:fldCharType="end"/>
        </w:r>
      </w:p>
    </w:sdtContent>
  </w:sdt>
  <w:p w:rsidR="001D5BC4" w:rsidRDefault="001D5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647F"/>
    <w:multiLevelType w:val="hybridMultilevel"/>
    <w:tmpl w:val="5A389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609B9"/>
    <w:multiLevelType w:val="hybridMultilevel"/>
    <w:tmpl w:val="C9F67FA2"/>
    <w:lvl w:ilvl="0" w:tplc="9752C43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310C4"/>
    <w:multiLevelType w:val="hybridMultilevel"/>
    <w:tmpl w:val="EAAC4DDA"/>
    <w:lvl w:ilvl="0" w:tplc="0358853C">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65FFE"/>
    <w:multiLevelType w:val="hybridMultilevel"/>
    <w:tmpl w:val="D6483334"/>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91"/>
    <w:rsid w:val="000025C3"/>
    <w:rsid w:val="00017078"/>
    <w:rsid w:val="00024008"/>
    <w:rsid w:val="00056A09"/>
    <w:rsid w:val="00073E07"/>
    <w:rsid w:val="00076820"/>
    <w:rsid w:val="000A38AD"/>
    <w:rsid w:val="000D57FE"/>
    <w:rsid w:val="000F6FFF"/>
    <w:rsid w:val="00106C93"/>
    <w:rsid w:val="00106E82"/>
    <w:rsid w:val="001120B2"/>
    <w:rsid w:val="00116F91"/>
    <w:rsid w:val="0012260B"/>
    <w:rsid w:val="00123A43"/>
    <w:rsid w:val="00125C49"/>
    <w:rsid w:val="0013033D"/>
    <w:rsid w:val="001430D6"/>
    <w:rsid w:val="00144457"/>
    <w:rsid w:val="00144CE0"/>
    <w:rsid w:val="00161CCB"/>
    <w:rsid w:val="001700FA"/>
    <w:rsid w:val="00171ACF"/>
    <w:rsid w:val="00181675"/>
    <w:rsid w:val="001A0A26"/>
    <w:rsid w:val="001A16D0"/>
    <w:rsid w:val="001A287E"/>
    <w:rsid w:val="001A6D80"/>
    <w:rsid w:val="001D5BC4"/>
    <w:rsid w:val="00201A9D"/>
    <w:rsid w:val="00204DD3"/>
    <w:rsid w:val="00221CC2"/>
    <w:rsid w:val="00233F0E"/>
    <w:rsid w:val="00265732"/>
    <w:rsid w:val="002670E5"/>
    <w:rsid w:val="00273823"/>
    <w:rsid w:val="00284F1D"/>
    <w:rsid w:val="002A65E4"/>
    <w:rsid w:val="002C0EBD"/>
    <w:rsid w:val="002D4B54"/>
    <w:rsid w:val="002D7EAC"/>
    <w:rsid w:val="002E4834"/>
    <w:rsid w:val="00303C16"/>
    <w:rsid w:val="00310D6D"/>
    <w:rsid w:val="0031614E"/>
    <w:rsid w:val="00341FAC"/>
    <w:rsid w:val="003600A5"/>
    <w:rsid w:val="0037083D"/>
    <w:rsid w:val="00382417"/>
    <w:rsid w:val="00396123"/>
    <w:rsid w:val="003A1C82"/>
    <w:rsid w:val="003A4043"/>
    <w:rsid w:val="003B391C"/>
    <w:rsid w:val="003F51A9"/>
    <w:rsid w:val="004352B9"/>
    <w:rsid w:val="004477FD"/>
    <w:rsid w:val="0046019C"/>
    <w:rsid w:val="00471F7A"/>
    <w:rsid w:val="00472F07"/>
    <w:rsid w:val="00484932"/>
    <w:rsid w:val="00486268"/>
    <w:rsid w:val="00497BA3"/>
    <w:rsid w:val="004A69C8"/>
    <w:rsid w:val="004D32BB"/>
    <w:rsid w:val="004E206F"/>
    <w:rsid w:val="004F2202"/>
    <w:rsid w:val="004F4C36"/>
    <w:rsid w:val="004F52F4"/>
    <w:rsid w:val="00512181"/>
    <w:rsid w:val="00514831"/>
    <w:rsid w:val="00521A81"/>
    <w:rsid w:val="00525182"/>
    <w:rsid w:val="00527FDF"/>
    <w:rsid w:val="00535605"/>
    <w:rsid w:val="00591B26"/>
    <w:rsid w:val="005A0C7F"/>
    <w:rsid w:val="005A5F2B"/>
    <w:rsid w:val="005B7AC5"/>
    <w:rsid w:val="005C71A3"/>
    <w:rsid w:val="005D2935"/>
    <w:rsid w:val="005E42BB"/>
    <w:rsid w:val="005F0046"/>
    <w:rsid w:val="00614E75"/>
    <w:rsid w:val="006209BC"/>
    <w:rsid w:val="00623B25"/>
    <w:rsid w:val="00626C42"/>
    <w:rsid w:val="00633287"/>
    <w:rsid w:val="00637864"/>
    <w:rsid w:val="00647BAC"/>
    <w:rsid w:val="00651ECE"/>
    <w:rsid w:val="006628AA"/>
    <w:rsid w:val="00667632"/>
    <w:rsid w:val="00670B28"/>
    <w:rsid w:val="0068220F"/>
    <w:rsid w:val="00682D8B"/>
    <w:rsid w:val="00684811"/>
    <w:rsid w:val="007008A1"/>
    <w:rsid w:val="007013F8"/>
    <w:rsid w:val="0070684F"/>
    <w:rsid w:val="00730D07"/>
    <w:rsid w:val="00751542"/>
    <w:rsid w:val="00767120"/>
    <w:rsid w:val="007733E9"/>
    <w:rsid w:val="0078793D"/>
    <w:rsid w:val="007A5F2A"/>
    <w:rsid w:val="007B740F"/>
    <w:rsid w:val="007C4502"/>
    <w:rsid w:val="007D645F"/>
    <w:rsid w:val="007D7682"/>
    <w:rsid w:val="007E4030"/>
    <w:rsid w:val="007E422D"/>
    <w:rsid w:val="007E5147"/>
    <w:rsid w:val="007F4ED2"/>
    <w:rsid w:val="00805A17"/>
    <w:rsid w:val="008441D6"/>
    <w:rsid w:val="008534F7"/>
    <w:rsid w:val="00853BD3"/>
    <w:rsid w:val="00877EC0"/>
    <w:rsid w:val="008853AD"/>
    <w:rsid w:val="00886249"/>
    <w:rsid w:val="00894E66"/>
    <w:rsid w:val="00895255"/>
    <w:rsid w:val="008B1166"/>
    <w:rsid w:val="008B3024"/>
    <w:rsid w:val="008B6083"/>
    <w:rsid w:val="008C09C9"/>
    <w:rsid w:val="00903775"/>
    <w:rsid w:val="009130F2"/>
    <w:rsid w:val="00913143"/>
    <w:rsid w:val="00920190"/>
    <w:rsid w:val="00924B74"/>
    <w:rsid w:val="009364B8"/>
    <w:rsid w:val="00941052"/>
    <w:rsid w:val="0094321E"/>
    <w:rsid w:val="0095124D"/>
    <w:rsid w:val="009628EF"/>
    <w:rsid w:val="00964171"/>
    <w:rsid w:val="0096571D"/>
    <w:rsid w:val="00966B53"/>
    <w:rsid w:val="00995633"/>
    <w:rsid w:val="009964FC"/>
    <w:rsid w:val="009A1350"/>
    <w:rsid w:val="009B6F89"/>
    <w:rsid w:val="009B7DEA"/>
    <w:rsid w:val="009C244E"/>
    <w:rsid w:val="009D0FE7"/>
    <w:rsid w:val="009E51BF"/>
    <w:rsid w:val="009F1EED"/>
    <w:rsid w:val="009F2DE6"/>
    <w:rsid w:val="009F43C2"/>
    <w:rsid w:val="00A06DB4"/>
    <w:rsid w:val="00A5235D"/>
    <w:rsid w:val="00A53CBF"/>
    <w:rsid w:val="00A53E52"/>
    <w:rsid w:val="00A60B29"/>
    <w:rsid w:val="00A70A62"/>
    <w:rsid w:val="00A775C1"/>
    <w:rsid w:val="00A9485A"/>
    <w:rsid w:val="00AA420F"/>
    <w:rsid w:val="00AB20F1"/>
    <w:rsid w:val="00AB7378"/>
    <w:rsid w:val="00AC24FF"/>
    <w:rsid w:val="00AD5040"/>
    <w:rsid w:val="00AE727C"/>
    <w:rsid w:val="00AF0712"/>
    <w:rsid w:val="00B00657"/>
    <w:rsid w:val="00B07FD5"/>
    <w:rsid w:val="00B12459"/>
    <w:rsid w:val="00B1617A"/>
    <w:rsid w:val="00B30768"/>
    <w:rsid w:val="00B34C50"/>
    <w:rsid w:val="00B43042"/>
    <w:rsid w:val="00B64972"/>
    <w:rsid w:val="00B81BE8"/>
    <w:rsid w:val="00BA428D"/>
    <w:rsid w:val="00BA607A"/>
    <w:rsid w:val="00BA6C44"/>
    <w:rsid w:val="00BB0161"/>
    <w:rsid w:val="00BB067D"/>
    <w:rsid w:val="00BC65E5"/>
    <w:rsid w:val="00BC7521"/>
    <w:rsid w:val="00BD078E"/>
    <w:rsid w:val="00BE0434"/>
    <w:rsid w:val="00C16C9D"/>
    <w:rsid w:val="00C21DE4"/>
    <w:rsid w:val="00C24051"/>
    <w:rsid w:val="00C36EB5"/>
    <w:rsid w:val="00C37357"/>
    <w:rsid w:val="00C54B3C"/>
    <w:rsid w:val="00C56EC7"/>
    <w:rsid w:val="00C67A2F"/>
    <w:rsid w:val="00C75D66"/>
    <w:rsid w:val="00CA64F1"/>
    <w:rsid w:val="00CC1FB4"/>
    <w:rsid w:val="00CC25FC"/>
    <w:rsid w:val="00CE1F41"/>
    <w:rsid w:val="00CF0F89"/>
    <w:rsid w:val="00CF421B"/>
    <w:rsid w:val="00CF53BE"/>
    <w:rsid w:val="00D06BA4"/>
    <w:rsid w:val="00D12425"/>
    <w:rsid w:val="00D1743A"/>
    <w:rsid w:val="00D312F2"/>
    <w:rsid w:val="00D321DB"/>
    <w:rsid w:val="00D40718"/>
    <w:rsid w:val="00D65702"/>
    <w:rsid w:val="00D77051"/>
    <w:rsid w:val="00D808E6"/>
    <w:rsid w:val="00D8200A"/>
    <w:rsid w:val="00D90400"/>
    <w:rsid w:val="00DA048F"/>
    <w:rsid w:val="00DA2519"/>
    <w:rsid w:val="00DA72C7"/>
    <w:rsid w:val="00DB1FB4"/>
    <w:rsid w:val="00DB4579"/>
    <w:rsid w:val="00DD7B88"/>
    <w:rsid w:val="00DF6C37"/>
    <w:rsid w:val="00E20720"/>
    <w:rsid w:val="00E232A8"/>
    <w:rsid w:val="00E2617F"/>
    <w:rsid w:val="00E270A1"/>
    <w:rsid w:val="00E46323"/>
    <w:rsid w:val="00E66098"/>
    <w:rsid w:val="00E71226"/>
    <w:rsid w:val="00E71E38"/>
    <w:rsid w:val="00E8463B"/>
    <w:rsid w:val="00EA10A4"/>
    <w:rsid w:val="00EB69E7"/>
    <w:rsid w:val="00EE065F"/>
    <w:rsid w:val="00EE330B"/>
    <w:rsid w:val="00F00BFE"/>
    <w:rsid w:val="00F07CF4"/>
    <w:rsid w:val="00F07DB6"/>
    <w:rsid w:val="00F14D63"/>
    <w:rsid w:val="00F33B4B"/>
    <w:rsid w:val="00F55418"/>
    <w:rsid w:val="00F64919"/>
    <w:rsid w:val="00F67F5C"/>
    <w:rsid w:val="00F7553A"/>
    <w:rsid w:val="00F95819"/>
    <w:rsid w:val="00FA0D0D"/>
    <w:rsid w:val="00FB4DF8"/>
    <w:rsid w:val="00FC01B1"/>
    <w:rsid w:val="00FE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89F35-A7BB-4238-9B59-016669AC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B2"/>
    <w:pPr>
      <w:spacing w:after="160" w:line="259" w:lineRule="auto"/>
    </w:pPr>
    <w:rPr>
      <w:rFonts w:eastAsiaTheme="minorHAnsi" w:cstheme="minorBidi"/>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F91"/>
    <w:pPr>
      <w:ind w:left="720"/>
      <w:contextualSpacing/>
    </w:pPr>
  </w:style>
  <w:style w:type="paragraph" w:styleId="BalloonText">
    <w:name w:val="Balloon Text"/>
    <w:basedOn w:val="Normal"/>
    <w:link w:val="BalloonTextChar"/>
    <w:rsid w:val="00396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6123"/>
    <w:rPr>
      <w:rFonts w:ascii="Segoe UI" w:eastAsiaTheme="minorHAnsi" w:hAnsi="Segoe UI" w:cs="Segoe UI"/>
      <w:sz w:val="18"/>
      <w:szCs w:val="18"/>
      <w:lang w:val="vi-VN"/>
    </w:rPr>
  </w:style>
  <w:style w:type="character" w:styleId="Hyperlink">
    <w:name w:val="Hyperlink"/>
    <w:basedOn w:val="DefaultParagraphFont"/>
    <w:rsid w:val="00767120"/>
    <w:rPr>
      <w:color w:val="0563C1" w:themeColor="hyperlink"/>
      <w:u w:val="single"/>
    </w:rPr>
  </w:style>
  <w:style w:type="paragraph" w:styleId="Header">
    <w:name w:val="header"/>
    <w:basedOn w:val="Normal"/>
    <w:link w:val="HeaderChar"/>
    <w:uiPriority w:val="99"/>
    <w:rsid w:val="001D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BC4"/>
    <w:rPr>
      <w:rFonts w:eastAsiaTheme="minorHAnsi" w:cstheme="minorBidi"/>
      <w:sz w:val="28"/>
      <w:szCs w:val="22"/>
      <w:lang w:val="vi-VN"/>
    </w:rPr>
  </w:style>
  <w:style w:type="paragraph" w:styleId="Footer">
    <w:name w:val="footer"/>
    <w:basedOn w:val="Normal"/>
    <w:link w:val="FooterChar"/>
    <w:rsid w:val="001D5BC4"/>
    <w:pPr>
      <w:tabs>
        <w:tab w:val="center" w:pos="4513"/>
        <w:tab w:val="right" w:pos="9026"/>
      </w:tabs>
      <w:spacing w:after="0" w:line="240" w:lineRule="auto"/>
    </w:pPr>
  </w:style>
  <w:style w:type="character" w:customStyle="1" w:styleId="FooterChar">
    <w:name w:val="Footer Char"/>
    <w:basedOn w:val="DefaultParagraphFont"/>
    <w:link w:val="Footer"/>
    <w:rsid w:val="001D5BC4"/>
    <w:rPr>
      <w:rFonts w:eastAsiaTheme="minorHAnsi" w:cstheme="minorBidi"/>
      <w:sz w:val="28"/>
      <w:szCs w:val="22"/>
      <w:lang w:val="vi-VN"/>
    </w:rPr>
  </w:style>
  <w:style w:type="paragraph" w:styleId="BodyTextIndent">
    <w:name w:val="Body Text Indent"/>
    <w:basedOn w:val="Normal"/>
    <w:link w:val="BodyTextIndentChar"/>
    <w:rsid w:val="004F2202"/>
    <w:pPr>
      <w:spacing w:before="80" w:after="80" w:line="240" w:lineRule="auto"/>
      <w:ind w:right="-53" w:firstLine="720"/>
      <w:jc w:val="both"/>
    </w:pPr>
    <w:rPr>
      <w:rFonts w:ascii=".VnTime" w:eastAsia="Times New Roman" w:hAnsi=".VnTime" w:cs="Times New Roman"/>
      <w:noProof/>
      <w:sz w:val="27"/>
      <w:szCs w:val="27"/>
      <w:lang w:val="en-US"/>
    </w:rPr>
  </w:style>
  <w:style w:type="character" w:customStyle="1" w:styleId="BodyTextIndentChar">
    <w:name w:val="Body Text Indent Char"/>
    <w:basedOn w:val="DefaultParagraphFont"/>
    <w:link w:val="BodyTextIndent"/>
    <w:rsid w:val="004F2202"/>
    <w:rPr>
      <w:rFonts w:ascii=".VnTime" w:hAnsi=".VnTime"/>
      <w:noProof/>
      <w:sz w:val="27"/>
      <w:szCs w:val="27"/>
    </w:rPr>
  </w:style>
  <w:style w:type="paragraph" w:styleId="Caption">
    <w:name w:val="caption"/>
    <w:basedOn w:val="Normal"/>
    <w:next w:val="Normal"/>
    <w:qFormat/>
    <w:rsid w:val="004F2202"/>
    <w:pPr>
      <w:spacing w:before="240" w:after="120" w:line="240" w:lineRule="auto"/>
      <w:jc w:val="center"/>
    </w:pPr>
    <w:rPr>
      <w:rFonts w:ascii=".VnCentury SchoolbookH" w:eastAsia="Times New Roman" w:hAnsi=".VnCentury SchoolbookH" w:cs="Times New Roman"/>
      <w:b/>
      <w:bCs/>
      <w:noProof/>
      <w:sz w:val="32"/>
      <w:szCs w:val="24"/>
      <w:lang w:val="en-US"/>
    </w:rPr>
  </w:style>
  <w:style w:type="paragraph" w:styleId="NormalWeb">
    <w:name w:val="Normal (Web)"/>
    <w:basedOn w:val="Normal"/>
    <w:uiPriority w:val="99"/>
    <w:unhideWhenUsed/>
    <w:rsid w:val="008B6083"/>
    <w:pPr>
      <w:spacing w:before="100" w:beforeAutospacing="1" w:after="100" w:afterAutospacing="1" w:line="240" w:lineRule="auto"/>
    </w:pPr>
    <w:rPr>
      <w:rFonts w:eastAsia="Times New Roman" w:cs="Times New Roman"/>
      <w:sz w:val="24"/>
      <w:szCs w:val="24"/>
      <w:lang w:val="en-US"/>
    </w:rPr>
  </w:style>
  <w:style w:type="character" w:styleId="PlaceholderText">
    <w:name w:val="Placeholder Text"/>
    <w:basedOn w:val="DefaultParagraphFont"/>
    <w:uiPriority w:val="99"/>
    <w:semiHidden/>
    <w:rsid w:val="004849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3684">
      <w:bodyDiv w:val="1"/>
      <w:marLeft w:val="0"/>
      <w:marRight w:val="0"/>
      <w:marTop w:val="0"/>
      <w:marBottom w:val="0"/>
      <w:divBdr>
        <w:top w:val="none" w:sz="0" w:space="0" w:color="auto"/>
        <w:left w:val="none" w:sz="0" w:space="0" w:color="auto"/>
        <w:bottom w:val="none" w:sz="0" w:space="0" w:color="auto"/>
        <w:right w:val="none" w:sz="0" w:space="0" w:color="auto"/>
      </w:divBdr>
    </w:div>
    <w:div w:id="68576263">
      <w:bodyDiv w:val="1"/>
      <w:marLeft w:val="0"/>
      <w:marRight w:val="0"/>
      <w:marTop w:val="0"/>
      <w:marBottom w:val="0"/>
      <w:divBdr>
        <w:top w:val="none" w:sz="0" w:space="0" w:color="auto"/>
        <w:left w:val="none" w:sz="0" w:space="0" w:color="auto"/>
        <w:bottom w:val="none" w:sz="0" w:space="0" w:color="auto"/>
        <w:right w:val="none" w:sz="0" w:space="0" w:color="auto"/>
      </w:divBdr>
    </w:div>
    <w:div w:id="68620443">
      <w:bodyDiv w:val="1"/>
      <w:marLeft w:val="0"/>
      <w:marRight w:val="0"/>
      <w:marTop w:val="0"/>
      <w:marBottom w:val="0"/>
      <w:divBdr>
        <w:top w:val="none" w:sz="0" w:space="0" w:color="auto"/>
        <w:left w:val="none" w:sz="0" w:space="0" w:color="auto"/>
        <w:bottom w:val="none" w:sz="0" w:space="0" w:color="auto"/>
        <w:right w:val="none" w:sz="0" w:space="0" w:color="auto"/>
      </w:divBdr>
    </w:div>
    <w:div w:id="91323686">
      <w:bodyDiv w:val="1"/>
      <w:marLeft w:val="0"/>
      <w:marRight w:val="0"/>
      <w:marTop w:val="0"/>
      <w:marBottom w:val="0"/>
      <w:divBdr>
        <w:top w:val="none" w:sz="0" w:space="0" w:color="auto"/>
        <w:left w:val="none" w:sz="0" w:space="0" w:color="auto"/>
        <w:bottom w:val="none" w:sz="0" w:space="0" w:color="auto"/>
        <w:right w:val="none" w:sz="0" w:space="0" w:color="auto"/>
      </w:divBdr>
    </w:div>
    <w:div w:id="92362449">
      <w:bodyDiv w:val="1"/>
      <w:marLeft w:val="0"/>
      <w:marRight w:val="0"/>
      <w:marTop w:val="0"/>
      <w:marBottom w:val="0"/>
      <w:divBdr>
        <w:top w:val="none" w:sz="0" w:space="0" w:color="auto"/>
        <w:left w:val="none" w:sz="0" w:space="0" w:color="auto"/>
        <w:bottom w:val="none" w:sz="0" w:space="0" w:color="auto"/>
        <w:right w:val="none" w:sz="0" w:space="0" w:color="auto"/>
      </w:divBdr>
    </w:div>
    <w:div w:id="93524428">
      <w:bodyDiv w:val="1"/>
      <w:marLeft w:val="0"/>
      <w:marRight w:val="0"/>
      <w:marTop w:val="0"/>
      <w:marBottom w:val="0"/>
      <w:divBdr>
        <w:top w:val="none" w:sz="0" w:space="0" w:color="auto"/>
        <w:left w:val="none" w:sz="0" w:space="0" w:color="auto"/>
        <w:bottom w:val="none" w:sz="0" w:space="0" w:color="auto"/>
        <w:right w:val="none" w:sz="0" w:space="0" w:color="auto"/>
      </w:divBdr>
    </w:div>
    <w:div w:id="122233868">
      <w:bodyDiv w:val="1"/>
      <w:marLeft w:val="0"/>
      <w:marRight w:val="0"/>
      <w:marTop w:val="0"/>
      <w:marBottom w:val="0"/>
      <w:divBdr>
        <w:top w:val="none" w:sz="0" w:space="0" w:color="auto"/>
        <w:left w:val="none" w:sz="0" w:space="0" w:color="auto"/>
        <w:bottom w:val="none" w:sz="0" w:space="0" w:color="auto"/>
        <w:right w:val="none" w:sz="0" w:space="0" w:color="auto"/>
      </w:divBdr>
    </w:div>
    <w:div w:id="228810502">
      <w:bodyDiv w:val="1"/>
      <w:marLeft w:val="0"/>
      <w:marRight w:val="0"/>
      <w:marTop w:val="0"/>
      <w:marBottom w:val="0"/>
      <w:divBdr>
        <w:top w:val="none" w:sz="0" w:space="0" w:color="auto"/>
        <w:left w:val="none" w:sz="0" w:space="0" w:color="auto"/>
        <w:bottom w:val="none" w:sz="0" w:space="0" w:color="auto"/>
        <w:right w:val="none" w:sz="0" w:space="0" w:color="auto"/>
      </w:divBdr>
    </w:div>
    <w:div w:id="267085989">
      <w:bodyDiv w:val="1"/>
      <w:marLeft w:val="0"/>
      <w:marRight w:val="0"/>
      <w:marTop w:val="0"/>
      <w:marBottom w:val="0"/>
      <w:divBdr>
        <w:top w:val="none" w:sz="0" w:space="0" w:color="auto"/>
        <w:left w:val="none" w:sz="0" w:space="0" w:color="auto"/>
        <w:bottom w:val="none" w:sz="0" w:space="0" w:color="auto"/>
        <w:right w:val="none" w:sz="0" w:space="0" w:color="auto"/>
      </w:divBdr>
    </w:div>
    <w:div w:id="305815445">
      <w:bodyDiv w:val="1"/>
      <w:marLeft w:val="0"/>
      <w:marRight w:val="0"/>
      <w:marTop w:val="0"/>
      <w:marBottom w:val="0"/>
      <w:divBdr>
        <w:top w:val="none" w:sz="0" w:space="0" w:color="auto"/>
        <w:left w:val="none" w:sz="0" w:space="0" w:color="auto"/>
        <w:bottom w:val="none" w:sz="0" w:space="0" w:color="auto"/>
        <w:right w:val="none" w:sz="0" w:space="0" w:color="auto"/>
      </w:divBdr>
    </w:div>
    <w:div w:id="321395281">
      <w:bodyDiv w:val="1"/>
      <w:marLeft w:val="0"/>
      <w:marRight w:val="0"/>
      <w:marTop w:val="0"/>
      <w:marBottom w:val="0"/>
      <w:divBdr>
        <w:top w:val="none" w:sz="0" w:space="0" w:color="auto"/>
        <w:left w:val="none" w:sz="0" w:space="0" w:color="auto"/>
        <w:bottom w:val="none" w:sz="0" w:space="0" w:color="auto"/>
        <w:right w:val="none" w:sz="0" w:space="0" w:color="auto"/>
      </w:divBdr>
    </w:div>
    <w:div w:id="322855971">
      <w:bodyDiv w:val="1"/>
      <w:marLeft w:val="0"/>
      <w:marRight w:val="0"/>
      <w:marTop w:val="0"/>
      <w:marBottom w:val="0"/>
      <w:divBdr>
        <w:top w:val="none" w:sz="0" w:space="0" w:color="auto"/>
        <w:left w:val="none" w:sz="0" w:space="0" w:color="auto"/>
        <w:bottom w:val="none" w:sz="0" w:space="0" w:color="auto"/>
        <w:right w:val="none" w:sz="0" w:space="0" w:color="auto"/>
      </w:divBdr>
    </w:div>
    <w:div w:id="331764260">
      <w:bodyDiv w:val="1"/>
      <w:marLeft w:val="0"/>
      <w:marRight w:val="0"/>
      <w:marTop w:val="0"/>
      <w:marBottom w:val="0"/>
      <w:divBdr>
        <w:top w:val="none" w:sz="0" w:space="0" w:color="auto"/>
        <w:left w:val="none" w:sz="0" w:space="0" w:color="auto"/>
        <w:bottom w:val="none" w:sz="0" w:space="0" w:color="auto"/>
        <w:right w:val="none" w:sz="0" w:space="0" w:color="auto"/>
      </w:divBdr>
    </w:div>
    <w:div w:id="367267657">
      <w:bodyDiv w:val="1"/>
      <w:marLeft w:val="0"/>
      <w:marRight w:val="0"/>
      <w:marTop w:val="0"/>
      <w:marBottom w:val="0"/>
      <w:divBdr>
        <w:top w:val="none" w:sz="0" w:space="0" w:color="auto"/>
        <w:left w:val="none" w:sz="0" w:space="0" w:color="auto"/>
        <w:bottom w:val="none" w:sz="0" w:space="0" w:color="auto"/>
        <w:right w:val="none" w:sz="0" w:space="0" w:color="auto"/>
      </w:divBdr>
    </w:div>
    <w:div w:id="449327079">
      <w:bodyDiv w:val="1"/>
      <w:marLeft w:val="0"/>
      <w:marRight w:val="0"/>
      <w:marTop w:val="0"/>
      <w:marBottom w:val="0"/>
      <w:divBdr>
        <w:top w:val="none" w:sz="0" w:space="0" w:color="auto"/>
        <w:left w:val="none" w:sz="0" w:space="0" w:color="auto"/>
        <w:bottom w:val="none" w:sz="0" w:space="0" w:color="auto"/>
        <w:right w:val="none" w:sz="0" w:space="0" w:color="auto"/>
      </w:divBdr>
    </w:div>
    <w:div w:id="476804940">
      <w:bodyDiv w:val="1"/>
      <w:marLeft w:val="0"/>
      <w:marRight w:val="0"/>
      <w:marTop w:val="0"/>
      <w:marBottom w:val="0"/>
      <w:divBdr>
        <w:top w:val="none" w:sz="0" w:space="0" w:color="auto"/>
        <w:left w:val="none" w:sz="0" w:space="0" w:color="auto"/>
        <w:bottom w:val="none" w:sz="0" w:space="0" w:color="auto"/>
        <w:right w:val="none" w:sz="0" w:space="0" w:color="auto"/>
      </w:divBdr>
    </w:div>
    <w:div w:id="484707299">
      <w:bodyDiv w:val="1"/>
      <w:marLeft w:val="0"/>
      <w:marRight w:val="0"/>
      <w:marTop w:val="0"/>
      <w:marBottom w:val="0"/>
      <w:divBdr>
        <w:top w:val="none" w:sz="0" w:space="0" w:color="auto"/>
        <w:left w:val="none" w:sz="0" w:space="0" w:color="auto"/>
        <w:bottom w:val="none" w:sz="0" w:space="0" w:color="auto"/>
        <w:right w:val="none" w:sz="0" w:space="0" w:color="auto"/>
      </w:divBdr>
    </w:div>
    <w:div w:id="499587737">
      <w:bodyDiv w:val="1"/>
      <w:marLeft w:val="0"/>
      <w:marRight w:val="0"/>
      <w:marTop w:val="0"/>
      <w:marBottom w:val="0"/>
      <w:divBdr>
        <w:top w:val="none" w:sz="0" w:space="0" w:color="auto"/>
        <w:left w:val="none" w:sz="0" w:space="0" w:color="auto"/>
        <w:bottom w:val="none" w:sz="0" w:space="0" w:color="auto"/>
        <w:right w:val="none" w:sz="0" w:space="0" w:color="auto"/>
      </w:divBdr>
    </w:div>
    <w:div w:id="522476038">
      <w:bodyDiv w:val="1"/>
      <w:marLeft w:val="0"/>
      <w:marRight w:val="0"/>
      <w:marTop w:val="0"/>
      <w:marBottom w:val="0"/>
      <w:divBdr>
        <w:top w:val="none" w:sz="0" w:space="0" w:color="auto"/>
        <w:left w:val="none" w:sz="0" w:space="0" w:color="auto"/>
        <w:bottom w:val="none" w:sz="0" w:space="0" w:color="auto"/>
        <w:right w:val="none" w:sz="0" w:space="0" w:color="auto"/>
      </w:divBdr>
    </w:div>
    <w:div w:id="531915053">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578834799">
      <w:bodyDiv w:val="1"/>
      <w:marLeft w:val="0"/>
      <w:marRight w:val="0"/>
      <w:marTop w:val="0"/>
      <w:marBottom w:val="0"/>
      <w:divBdr>
        <w:top w:val="none" w:sz="0" w:space="0" w:color="auto"/>
        <w:left w:val="none" w:sz="0" w:space="0" w:color="auto"/>
        <w:bottom w:val="none" w:sz="0" w:space="0" w:color="auto"/>
        <w:right w:val="none" w:sz="0" w:space="0" w:color="auto"/>
      </w:divBdr>
    </w:div>
    <w:div w:id="591354955">
      <w:bodyDiv w:val="1"/>
      <w:marLeft w:val="0"/>
      <w:marRight w:val="0"/>
      <w:marTop w:val="0"/>
      <w:marBottom w:val="0"/>
      <w:divBdr>
        <w:top w:val="none" w:sz="0" w:space="0" w:color="auto"/>
        <w:left w:val="none" w:sz="0" w:space="0" w:color="auto"/>
        <w:bottom w:val="none" w:sz="0" w:space="0" w:color="auto"/>
        <w:right w:val="none" w:sz="0" w:space="0" w:color="auto"/>
      </w:divBdr>
    </w:div>
    <w:div w:id="595557788">
      <w:bodyDiv w:val="1"/>
      <w:marLeft w:val="0"/>
      <w:marRight w:val="0"/>
      <w:marTop w:val="0"/>
      <w:marBottom w:val="0"/>
      <w:divBdr>
        <w:top w:val="none" w:sz="0" w:space="0" w:color="auto"/>
        <w:left w:val="none" w:sz="0" w:space="0" w:color="auto"/>
        <w:bottom w:val="none" w:sz="0" w:space="0" w:color="auto"/>
        <w:right w:val="none" w:sz="0" w:space="0" w:color="auto"/>
      </w:divBdr>
    </w:div>
    <w:div w:id="699278868">
      <w:bodyDiv w:val="1"/>
      <w:marLeft w:val="0"/>
      <w:marRight w:val="0"/>
      <w:marTop w:val="0"/>
      <w:marBottom w:val="0"/>
      <w:divBdr>
        <w:top w:val="none" w:sz="0" w:space="0" w:color="auto"/>
        <w:left w:val="none" w:sz="0" w:space="0" w:color="auto"/>
        <w:bottom w:val="none" w:sz="0" w:space="0" w:color="auto"/>
        <w:right w:val="none" w:sz="0" w:space="0" w:color="auto"/>
      </w:divBdr>
    </w:div>
    <w:div w:id="745108294">
      <w:bodyDiv w:val="1"/>
      <w:marLeft w:val="0"/>
      <w:marRight w:val="0"/>
      <w:marTop w:val="0"/>
      <w:marBottom w:val="0"/>
      <w:divBdr>
        <w:top w:val="none" w:sz="0" w:space="0" w:color="auto"/>
        <w:left w:val="none" w:sz="0" w:space="0" w:color="auto"/>
        <w:bottom w:val="none" w:sz="0" w:space="0" w:color="auto"/>
        <w:right w:val="none" w:sz="0" w:space="0" w:color="auto"/>
      </w:divBdr>
    </w:div>
    <w:div w:id="766313021">
      <w:bodyDiv w:val="1"/>
      <w:marLeft w:val="0"/>
      <w:marRight w:val="0"/>
      <w:marTop w:val="0"/>
      <w:marBottom w:val="0"/>
      <w:divBdr>
        <w:top w:val="none" w:sz="0" w:space="0" w:color="auto"/>
        <w:left w:val="none" w:sz="0" w:space="0" w:color="auto"/>
        <w:bottom w:val="none" w:sz="0" w:space="0" w:color="auto"/>
        <w:right w:val="none" w:sz="0" w:space="0" w:color="auto"/>
      </w:divBdr>
    </w:div>
    <w:div w:id="774204600">
      <w:bodyDiv w:val="1"/>
      <w:marLeft w:val="0"/>
      <w:marRight w:val="0"/>
      <w:marTop w:val="0"/>
      <w:marBottom w:val="0"/>
      <w:divBdr>
        <w:top w:val="none" w:sz="0" w:space="0" w:color="auto"/>
        <w:left w:val="none" w:sz="0" w:space="0" w:color="auto"/>
        <w:bottom w:val="none" w:sz="0" w:space="0" w:color="auto"/>
        <w:right w:val="none" w:sz="0" w:space="0" w:color="auto"/>
      </w:divBdr>
    </w:div>
    <w:div w:id="793061564">
      <w:bodyDiv w:val="1"/>
      <w:marLeft w:val="0"/>
      <w:marRight w:val="0"/>
      <w:marTop w:val="0"/>
      <w:marBottom w:val="0"/>
      <w:divBdr>
        <w:top w:val="none" w:sz="0" w:space="0" w:color="auto"/>
        <w:left w:val="none" w:sz="0" w:space="0" w:color="auto"/>
        <w:bottom w:val="none" w:sz="0" w:space="0" w:color="auto"/>
        <w:right w:val="none" w:sz="0" w:space="0" w:color="auto"/>
      </w:divBdr>
    </w:div>
    <w:div w:id="891771986">
      <w:bodyDiv w:val="1"/>
      <w:marLeft w:val="0"/>
      <w:marRight w:val="0"/>
      <w:marTop w:val="0"/>
      <w:marBottom w:val="0"/>
      <w:divBdr>
        <w:top w:val="none" w:sz="0" w:space="0" w:color="auto"/>
        <w:left w:val="none" w:sz="0" w:space="0" w:color="auto"/>
        <w:bottom w:val="none" w:sz="0" w:space="0" w:color="auto"/>
        <w:right w:val="none" w:sz="0" w:space="0" w:color="auto"/>
      </w:divBdr>
    </w:div>
    <w:div w:id="948975618">
      <w:bodyDiv w:val="1"/>
      <w:marLeft w:val="0"/>
      <w:marRight w:val="0"/>
      <w:marTop w:val="0"/>
      <w:marBottom w:val="0"/>
      <w:divBdr>
        <w:top w:val="none" w:sz="0" w:space="0" w:color="auto"/>
        <w:left w:val="none" w:sz="0" w:space="0" w:color="auto"/>
        <w:bottom w:val="none" w:sz="0" w:space="0" w:color="auto"/>
        <w:right w:val="none" w:sz="0" w:space="0" w:color="auto"/>
      </w:divBdr>
    </w:div>
    <w:div w:id="964045132">
      <w:bodyDiv w:val="1"/>
      <w:marLeft w:val="0"/>
      <w:marRight w:val="0"/>
      <w:marTop w:val="0"/>
      <w:marBottom w:val="0"/>
      <w:divBdr>
        <w:top w:val="none" w:sz="0" w:space="0" w:color="auto"/>
        <w:left w:val="none" w:sz="0" w:space="0" w:color="auto"/>
        <w:bottom w:val="none" w:sz="0" w:space="0" w:color="auto"/>
        <w:right w:val="none" w:sz="0" w:space="0" w:color="auto"/>
      </w:divBdr>
    </w:div>
    <w:div w:id="964846250">
      <w:bodyDiv w:val="1"/>
      <w:marLeft w:val="0"/>
      <w:marRight w:val="0"/>
      <w:marTop w:val="0"/>
      <w:marBottom w:val="0"/>
      <w:divBdr>
        <w:top w:val="none" w:sz="0" w:space="0" w:color="auto"/>
        <w:left w:val="none" w:sz="0" w:space="0" w:color="auto"/>
        <w:bottom w:val="none" w:sz="0" w:space="0" w:color="auto"/>
        <w:right w:val="none" w:sz="0" w:space="0" w:color="auto"/>
      </w:divBdr>
    </w:div>
    <w:div w:id="968169991">
      <w:bodyDiv w:val="1"/>
      <w:marLeft w:val="0"/>
      <w:marRight w:val="0"/>
      <w:marTop w:val="0"/>
      <w:marBottom w:val="0"/>
      <w:divBdr>
        <w:top w:val="none" w:sz="0" w:space="0" w:color="auto"/>
        <w:left w:val="none" w:sz="0" w:space="0" w:color="auto"/>
        <w:bottom w:val="none" w:sz="0" w:space="0" w:color="auto"/>
        <w:right w:val="none" w:sz="0" w:space="0" w:color="auto"/>
      </w:divBdr>
    </w:div>
    <w:div w:id="997341378">
      <w:bodyDiv w:val="1"/>
      <w:marLeft w:val="0"/>
      <w:marRight w:val="0"/>
      <w:marTop w:val="0"/>
      <w:marBottom w:val="0"/>
      <w:divBdr>
        <w:top w:val="none" w:sz="0" w:space="0" w:color="auto"/>
        <w:left w:val="none" w:sz="0" w:space="0" w:color="auto"/>
        <w:bottom w:val="none" w:sz="0" w:space="0" w:color="auto"/>
        <w:right w:val="none" w:sz="0" w:space="0" w:color="auto"/>
      </w:divBdr>
    </w:div>
    <w:div w:id="1020863140">
      <w:bodyDiv w:val="1"/>
      <w:marLeft w:val="0"/>
      <w:marRight w:val="0"/>
      <w:marTop w:val="0"/>
      <w:marBottom w:val="0"/>
      <w:divBdr>
        <w:top w:val="none" w:sz="0" w:space="0" w:color="auto"/>
        <w:left w:val="none" w:sz="0" w:space="0" w:color="auto"/>
        <w:bottom w:val="none" w:sz="0" w:space="0" w:color="auto"/>
        <w:right w:val="none" w:sz="0" w:space="0" w:color="auto"/>
      </w:divBdr>
    </w:div>
    <w:div w:id="1036352942">
      <w:bodyDiv w:val="1"/>
      <w:marLeft w:val="0"/>
      <w:marRight w:val="0"/>
      <w:marTop w:val="0"/>
      <w:marBottom w:val="0"/>
      <w:divBdr>
        <w:top w:val="none" w:sz="0" w:space="0" w:color="auto"/>
        <w:left w:val="none" w:sz="0" w:space="0" w:color="auto"/>
        <w:bottom w:val="none" w:sz="0" w:space="0" w:color="auto"/>
        <w:right w:val="none" w:sz="0" w:space="0" w:color="auto"/>
      </w:divBdr>
    </w:div>
    <w:div w:id="1141574405">
      <w:bodyDiv w:val="1"/>
      <w:marLeft w:val="0"/>
      <w:marRight w:val="0"/>
      <w:marTop w:val="0"/>
      <w:marBottom w:val="0"/>
      <w:divBdr>
        <w:top w:val="none" w:sz="0" w:space="0" w:color="auto"/>
        <w:left w:val="none" w:sz="0" w:space="0" w:color="auto"/>
        <w:bottom w:val="none" w:sz="0" w:space="0" w:color="auto"/>
        <w:right w:val="none" w:sz="0" w:space="0" w:color="auto"/>
      </w:divBdr>
    </w:div>
    <w:div w:id="1196502292">
      <w:bodyDiv w:val="1"/>
      <w:marLeft w:val="0"/>
      <w:marRight w:val="0"/>
      <w:marTop w:val="0"/>
      <w:marBottom w:val="0"/>
      <w:divBdr>
        <w:top w:val="none" w:sz="0" w:space="0" w:color="auto"/>
        <w:left w:val="none" w:sz="0" w:space="0" w:color="auto"/>
        <w:bottom w:val="none" w:sz="0" w:space="0" w:color="auto"/>
        <w:right w:val="none" w:sz="0" w:space="0" w:color="auto"/>
      </w:divBdr>
    </w:div>
    <w:div w:id="1208371565">
      <w:bodyDiv w:val="1"/>
      <w:marLeft w:val="0"/>
      <w:marRight w:val="0"/>
      <w:marTop w:val="0"/>
      <w:marBottom w:val="0"/>
      <w:divBdr>
        <w:top w:val="none" w:sz="0" w:space="0" w:color="auto"/>
        <w:left w:val="none" w:sz="0" w:space="0" w:color="auto"/>
        <w:bottom w:val="none" w:sz="0" w:space="0" w:color="auto"/>
        <w:right w:val="none" w:sz="0" w:space="0" w:color="auto"/>
      </w:divBdr>
    </w:div>
    <w:div w:id="1209612776">
      <w:bodyDiv w:val="1"/>
      <w:marLeft w:val="0"/>
      <w:marRight w:val="0"/>
      <w:marTop w:val="0"/>
      <w:marBottom w:val="0"/>
      <w:divBdr>
        <w:top w:val="none" w:sz="0" w:space="0" w:color="auto"/>
        <w:left w:val="none" w:sz="0" w:space="0" w:color="auto"/>
        <w:bottom w:val="none" w:sz="0" w:space="0" w:color="auto"/>
        <w:right w:val="none" w:sz="0" w:space="0" w:color="auto"/>
      </w:divBdr>
    </w:div>
    <w:div w:id="1246454553">
      <w:bodyDiv w:val="1"/>
      <w:marLeft w:val="0"/>
      <w:marRight w:val="0"/>
      <w:marTop w:val="0"/>
      <w:marBottom w:val="0"/>
      <w:divBdr>
        <w:top w:val="none" w:sz="0" w:space="0" w:color="auto"/>
        <w:left w:val="none" w:sz="0" w:space="0" w:color="auto"/>
        <w:bottom w:val="none" w:sz="0" w:space="0" w:color="auto"/>
        <w:right w:val="none" w:sz="0" w:space="0" w:color="auto"/>
      </w:divBdr>
    </w:div>
    <w:div w:id="1261183317">
      <w:bodyDiv w:val="1"/>
      <w:marLeft w:val="0"/>
      <w:marRight w:val="0"/>
      <w:marTop w:val="0"/>
      <w:marBottom w:val="0"/>
      <w:divBdr>
        <w:top w:val="none" w:sz="0" w:space="0" w:color="auto"/>
        <w:left w:val="none" w:sz="0" w:space="0" w:color="auto"/>
        <w:bottom w:val="none" w:sz="0" w:space="0" w:color="auto"/>
        <w:right w:val="none" w:sz="0" w:space="0" w:color="auto"/>
      </w:divBdr>
    </w:div>
    <w:div w:id="1319387742">
      <w:bodyDiv w:val="1"/>
      <w:marLeft w:val="0"/>
      <w:marRight w:val="0"/>
      <w:marTop w:val="0"/>
      <w:marBottom w:val="0"/>
      <w:divBdr>
        <w:top w:val="none" w:sz="0" w:space="0" w:color="auto"/>
        <w:left w:val="none" w:sz="0" w:space="0" w:color="auto"/>
        <w:bottom w:val="none" w:sz="0" w:space="0" w:color="auto"/>
        <w:right w:val="none" w:sz="0" w:space="0" w:color="auto"/>
      </w:divBdr>
    </w:div>
    <w:div w:id="1335842154">
      <w:bodyDiv w:val="1"/>
      <w:marLeft w:val="0"/>
      <w:marRight w:val="0"/>
      <w:marTop w:val="0"/>
      <w:marBottom w:val="0"/>
      <w:divBdr>
        <w:top w:val="none" w:sz="0" w:space="0" w:color="auto"/>
        <w:left w:val="none" w:sz="0" w:space="0" w:color="auto"/>
        <w:bottom w:val="none" w:sz="0" w:space="0" w:color="auto"/>
        <w:right w:val="none" w:sz="0" w:space="0" w:color="auto"/>
      </w:divBdr>
    </w:div>
    <w:div w:id="1545023110">
      <w:bodyDiv w:val="1"/>
      <w:marLeft w:val="0"/>
      <w:marRight w:val="0"/>
      <w:marTop w:val="0"/>
      <w:marBottom w:val="0"/>
      <w:divBdr>
        <w:top w:val="none" w:sz="0" w:space="0" w:color="auto"/>
        <w:left w:val="none" w:sz="0" w:space="0" w:color="auto"/>
        <w:bottom w:val="none" w:sz="0" w:space="0" w:color="auto"/>
        <w:right w:val="none" w:sz="0" w:space="0" w:color="auto"/>
      </w:divBdr>
    </w:div>
    <w:div w:id="1587300113">
      <w:bodyDiv w:val="1"/>
      <w:marLeft w:val="0"/>
      <w:marRight w:val="0"/>
      <w:marTop w:val="0"/>
      <w:marBottom w:val="0"/>
      <w:divBdr>
        <w:top w:val="none" w:sz="0" w:space="0" w:color="auto"/>
        <w:left w:val="none" w:sz="0" w:space="0" w:color="auto"/>
        <w:bottom w:val="none" w:sz="0" w:space="0" w:color="auto"/>
        <w:right w:val="none" w:sz="0" w:space="0" w:color="auto"/>
      </w:divBdr>
    </w:div>
    <w:div w:id="1628509560">
      <w:bodyDiv w:val="1"/>
      <w:marLeft w:val="0"/>
      <w:marRight w:val="0"/>
      <w:marTop w:val="0"/>
      <w:marBottom w:val="0"/>
      <w:divBdr>
        <w:top w:val="none" w:sz="0" w:space="0" w:color="auto"/>
        <w:left w:val="none" w:sz="0" w:space="0" w:color="auto"/>
        <w:bottom w:val="none" w:sz="0" w:space="0" w:color="auto"/>
        <w:right w:val="none" w:sz="0" w:space="0" w:color="auto"/>
      </w:divBdr>
    </w:div>
    <w:div w:id="1629319169">
      <w:bodyDiv w:val="1"/>
      <w:marLeft w:val="0"/>
      <w:marRight w:val="0"/>
      <w:marTop w:val="0"/>
      <w:marBottom w:val="0"/>
      <w:divBdr>
        <w:top w:val="none" w:sz="0" w:space="0" w:color="auto"/>
        <w:left w:val="none" w:sz="0" w:space="0" w:color="auto"/>
        <w:bottom w:val="none" w:sz="0" w:space="0" w:color="auto"/>
        <w:right w:val="none" w:sz="0" w:space="0" w:color="auto"/>
      </w:divBdr>
    </w:div>
    <w:div w:id="1659462115">
      <w:bodyDiv w:val="1"/>
      <w:marLeft w:val="0"/>
      <w:marRight w:val="0"/>
      <w:marTop w:val="0"/>
      <w:marBottom w:val="0"/>
      <w:divBdr>
        <w:top w:val="none" w:sz="0" w:space="0" w:color="auto"/>
        <w:left w:val="none" w:sz="0" w:space="0" w:color="auto"/>
        <w:bottom w:val="none" w:sz="0" w:space="0" w:color="auto"/>
        <w:right w:val="none" w:sz="0" w:space="0" w:color="auto"/>
      </w:divBdr>
    </w:div>
    <w:div w:id="1707409789">
      <w:bodyDiv w:val="1"/>
      <w:marLeft w:val="0"/>
      <w:marRight w:val="0"/>
      <w:marTop w:val="0"/>
      <w:marBottom w:val="0"/>
      <w:divBdr>
        <w:top w:val="none" w:sz="0" w:space="0" w:color="auto"/>
        <w:left w:val="none" w:sz="0" w:space="0" w:color="auto"/>
        <w:bottom w:val="none" w:sz="0" w:space="0" w:color="auto"/>
        <w:right w:val="none" w:sz="0" w:space="0" w:color="auto"/>
      </w:divBdr>
    </w:div>
    <w:div w:id="1758557290">
      <w:bodyDiv w:val="1"/>
      <w:marLeft w:val="0"/>
      <w:marRight w:val="0"/>
      <w:marTop w:val="0"/>
      <w:marBottom w:val="0"/>
      <w:divBdr>
        <w:top w:val="none" w:sz="0" w:space="0" w:color="auto"/>
        <w:left w:val="none" w:sz="0" w:space="0" w:color="auto"/>
        <w:bottom w:val="none" w:sz="0" w:space="0" w:color="auto"/>
        <w:right w:val="none" w:sz="0" w:space="0" w:color="auto"/>
      </w:divBdr>
    </w:div>
    <w:div w:id="1763063605">
      <w:bodyDiv w:val="1"/>
      <w:marLeft w:val="0"/>
      <w:marRight w:val="0"/>
      <w:marTop w:val="0"/>
      <w:marBottom w:val="0"/>
      <w:divBdr>
        <w:top w:val="none" w:sz="0" w:space="0" w:color="auto"/>
        <w:left w:val="none" w:sz="0" w:space="0" w:color="auto"/>
        <w:bottom w:val="none" w:sz="0" w:space="0" w:color="auto"/>
        <w:right w:val="none" w:sz="0" w:space="0" w:color="auto"/>
      </w:divBdr>
    </w:div>
    <w:div w:id="1776095029">
      <w:bodyDiv w:val="1"/>
      <w:marLeft w:val="0"/>
      <w:marRight w:val="0"/>
      <w:marTop w:val="0"/>
      <w:marBottom w:val="0"/>
      <w:divBdr>
        <w:top w:val="none" w:sz="0" w:space="0" w:color="auto"/>
        <w:left w:val="none" w:sz="0" w:space="0" w:color="auto"/>
        <w:bottom w:val="none" w:sz="0" w:space="0" w:color="auto"/>
        <w:right w:val="none" w:sz="0" w:space="0" w:color="auto"/>
      </w:divBdr>
    </w:div>
    <w:div w:id="1823034333">
      <w:bodyDiv w:val="1"/>
      <w:marLeft w:val="0"/>
      <w:marRight w:val="0"/>
      <w:marTop w:val="0"/>
      <w:marBottom w:val="0"/>
      <w:divBdr>
        <w:top w:val="none" w:sz="0" w:space="0" w:color="auto"/>
        <w:left w:val="none" w:sz="0" w:space="0" w:color="auto"/>
        <w:bottom w:val="none" w:sz="0" w:space="0" w:color="auto"/>
        <w:right w:val="none" w:sz="0" w:space="0" w:color="auto"/>
      </w:divBdr>
    </w:div>
    <w:div w:id="1908682324">
      <w:bodyDiv w:val="1"/>
      <w:marLeft w:val="0"/>
      <w:marRight w:val="0"/>
      <w:marTop w:val="0"/>
      <w:marBottom w:val="0"/>
      <w:divBdr>
        <w:top w:val="none" w:sz="0" w:space="0" w:color="auto"/>
        <w:left w:val="none" w:sz="0" w:space="0" w:color="auto"/>
        <w:bottom w:val="none" w:sz="0" w:space="0" w:color="auto"/>
        <w:right w:val="none" w:sz="0" w:space="0" w:color="auto"/>
      </w:divBdr>
    </w:div>
    <w:div w:id="1926106307">
      <w:bodyDiv w:val="1"/>
      <w:marLeft w:val="0"/>
      <w:marRight w:val="0"/>
      <w:marTop w:val="0"/>
      <w:marBottom w:val="0"/>
      <w:divBdr>
        <w:top w:val="none" w:sz="0" w:space="0" w:color="auto"/>
        <w:left w:val="none" w:sz="0" w:space="0" w:color="auto"/>
        <w:bottom w:val="none" w:sz="0" w:space="0" w:color="auto"/>
        <w:right w:val="none" w:sz="0" w:space="0" w:color="auto"/>
      </w:divBdr>
    </w:div>
    <w:div w:id="1984579536">
      <w:bodyDiv w:val="1"/>
      <w:marLeft w:val="0"/>
      <w:marRight w:val="0"/>
      <w:marTop w:val="0"/>
      <w:marBottom w:val="0"/>
      <w:divBdr>
        <w:top w:val="none" w:sz="0" w:space="0" w:color="auto"/>
        <w:left w:val="none" w:sz="0" w:space="0" w:color="auto"/>
        <w:bottom w:val="none" w:sz="0" w:space="0" w:color="auto"/>
        <w:right w:val="none" w:sz="0" w:space="0" w:color="auto"/>
      </w:divBdr>
    </w:div>
    <w:div w:id="1997147009">
      <w:bodyDiv w:val="1"/>
      <w:marLeft w:val="0"/>
      <w:marRight w:val="0"/>
      <w:marTop w:val="0"/>
      <w:marBottom w:val="0"/>
      <w:divBdr>
        <w:top w:val="none" w:sz="0" w:space="0" w:color="auto"/>
        <w:left w:val="none" w:sz="0" w:space="0" w:color="auto"/>
        <w:bottom w:val="none" w:sz="0" w:space="0" w:color="auto"/>
        <w:right w:val="none" w:sz="0" w:space="0" w:color="auto"/>
      </w:divBdr>
    </w:div>
    <w:div w:id="2063819451">
      <w:bodyDiv w:val="1"/>
      <w:marLeft w:val="0"/>
      <w:marRight w:val="0"/>
      <w:marTop w:val="0"/>
      <w:marBottom w:val="0"/>
      <w:divBdr>
        <w:top w:val="none" w:sz="0" w:space="0" w:color="auto"/>
        <w:left w:val="none" w:sz="0" w:space="0" w:color="auto"/>
        <w:bottom w:val="none" w:sz="0" w:space="0" w:color="auto"/>
        <w:right w:val="none" w:sz="0" w:space="0" w:color="auto"/>
      </w:divBdr>
    </w:div>
    <w:div w:id="21313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F40D-79A6-45DE-9050-6409121D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 H310</dc:creator>
  <cp:keywords/>
  <dc:description/>
  <cp:lastModifiedBy>User</cp:lastModifiedBy>
  <cp:revision>18</cp:revision>
  <cp:lastPrinted>2025-03-18T01:10:00Z</cp:lastPrinted>
  <dcterms:created xsi:type="dcterms:W3CDTF">2025-03-17T06:32:00Z</dcterms:created>
  <dcterms:modified xsi:type="dcterms:W3CDTF">2025-03-18T01:17:00Z</dcterms:modified>
</cp:coreProperties>
</file>